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B8C6" w14:textId="77777777" w:rsidR="00CE069F" w:rsidRDefault="0007095B">
      <w:pPr>
        <w:pStyle w:val="Heading1AA"/>
        <w:jc w:val="both"/>
        <w:rPr>
          <w:rFonts w:ascii="Arial" w:eastAsia="Arial" w:hAnsi="Arial" w:cs="Arial"/>
          <w:b/>
          <w:bCs/>
          <w:color w:val="09000E"/>
          <w:u w:color="09000E"/>
          <w:lang w:val="es-ES_tradnl"/>
        </w:rPr>
      </w:pPr>
      <w:r>
        <w:rPr>
          <w:rFonts w:ascii="Arial" w:hAnsi="Arial"/>
          <w:b/>
          <w:bCs/>
          <w:color w:val="09000E"/>
          <w:u w:color="09000E"/>
          <w:lang w:val="es-ES_tradnl"/>
        </w:rPr>
        <w:t>CURRICULUM VITAE</w:t>
      </w:r>
    </w:p>
    <w:p w14:paraId="52676616" w14:textId="77777777" w:rsidR="00CE069F" w:rsidRDefault="00CE069F">
      <w:pPr>
        <w:pStyle w:val="BodyA"/>
        <w:jc w:val="both"/>
        <w:rPr>
          <w:rFonts w:ascii="Arial" w:eastAsia="Arial" w:hAnsi="Arial" w:cs="Arial"/>
          <w:color w:val="09000E"/>
          <w:sz w:val="24"/>
          <w:szCs w:val="24"/>
          <w:u w:color="09000E"/>
        </w:rPr>
      </w:pPr>
    </w:p>
    <w:p w14:paraId="63C431E2" w14:textId="77777777" w:rsidR="00CE069F" w:rsidRDefault="00CE069F">
      <w:pPr>
        <w:pStyle w:val="BodyA"/>
        <w:jc w:val="center"/>
        <w:rPr>
          <w:rFonts w:ascii="Arial" w:eastAsia="Arial" w:hAnsi="Arial" w:cs="Arial"/>
          <w:b/>
          <w:bCs/>
          <w:color w:val="09000E"/>
          <w:sz w:val="36"/>
          <w:szCs w:val="36"/>
          <w:u w:color="09000E"/>
        </w:rPr>
      </w:pPr>
    </w:p>
    <w:p w14:paraId="78BA8769" w14:textId="77777777" w:rsidR="00CE069F" w:rsidRDefault="00CE069F">
      <w:pPr>
        <w:pStyle w:val="BodyA"/>
        <w:jc w:val="center"/>
        <w:rPr>
          <w:rFonts w:ascii="Arial" w:eastAsia="Arial" w:hAnsi="Arial" w:cs="Arial"/>
          <w:b/>
          <w:bCs/>
          <w:color w:val="09000E"/>
          <w:sz w:val="36"/>
          <w:szCs w:val="36"/>
          <w:u w:color="09000E"/>
        </w:rPr>
      </w:pPr>
    </w:p>
    <w:p w14:paraId="26E9BEF5" w14:textId="77777777" w:rsidR="00CE069F" w:rsidRDefault="0007095B">
      <w:pPr>
        <w:pStyle w:val="BodyA"/>
        <w:jc w:val="center"/>
        <w:rPr>
          <w:rFonts w:ascii="Arial" w:eastAsia="Arial" w:hAnsi="Arial" w:cs="Arial"/>
          <w:b/>
          <w:bCs/>
          <w:color w:val="09000E"/>
          <w:sz w:val="36"/>
          <w:szCs w:val="36"/>
          <w:u w:color="09000E"/>
        </w:rPr>
      </w:pPr>
      <w:r>
        <w:rPr>
          <w:rFonts w:ascii="Arial" w:hAnsi="Arial"/>
          <w:b/>
          <w:bCs/>
          <w:color w:val="09000E"/>
          <w:sz w:val="36"/>
          <w:szCs w:val="36"/>
          <w:u w:color="09000E"/>
        </w:rPr>
        <w:t>Luisa Florez, M.D.</w:t>
      </w:r>
    </w:p>
    <w:p w14:paraId="704F8190" w14:textId="77777777" w:rsidR="00CE069F" w:rsidRDefault="00CE069F">
      <w:pPr>
        <w:pStyle w:val="BodyA"/>
        <w:jc w:val="both"/>
        <w:rPr>
          <w:rFonts w:ascii="Arial" w:eastAsia="Arial" w:hAnsi="Arial" w:cs="Arial"/>
          <w:color w:val="09000E"/>
          <w:sz w:val="24"/>
          <w:szCs w:val="24"/>
          <w:u w:color="09000E"/>
        </w:rPr>
      </w:pPr>
    </w:p>
    <w:p w14:paraId="352A52DF" w14:textId="77777777" w:rsidR="00CE069F" w:rsidRDefault="00CE069F">
      <w:pPr>
        <w:pStyle w:val="BodyA"/>
        <w:jc w:val="both"/>
        <w:rPr>
          <w:rFonts w:ascii="Arial" w:eastAsia="Arial" w:hAnsi="Arial" w:cs="Arial"/>
          <w:color w:val="09000E"/>
          <w:sz w:val="24"/>
          <w:szCs w:val="24"/>
          <w:u w:color="09000E"/>
        </w:rPr>
      </w:pPr>
    </w:p>
    <w:p w14:paraId="33B9FBAC" w14:textId="77777777" w:rsidR="00CE069F" w:rsidRDefault="00CE069F">
      <w:pPr>
        <w:pStyle w:val="BodyA"/>
        <w:jc w:val="both"/>
        <w:rPr>
          <w:rFonts w:ascii="Arial" w:eastAsia="Arial" w:hAnsi="Arial" w:cs="Arial"/>
          <w:b/>
          <w:bCs/>
          <w:color w:val="09000E"/>
          <w:sz w:val="24"/>
          <w:szCs w:val="24"/>
          <w:u w:color="09000E"/>
        </w:rPr>
      </w:pPr>
    </w:p>
    <w:p w14:paraId="00F8B3FB" w14:textId="77777777" w:rsidR="00CE069F" w:rsidRDefault="00CE069F">
      <w:pPr>
        <w:pStyle w:val="BodyA"/>
        <w:jc w:val="both"/>
        <w:rPr>
          <w:rFonts w:ascii="Arial" w:eastAsia="Arial" w:hAnsi="Arial" w:cs="Arial"/>
          <w:b/>
          <w:bCs/>
          <w:color w:val="09000E"/>
          <w:sz w:val="24"/>
          <w:szCs w:val="24"/>
          <w:u w:color="09000E"/>
        </w:rPr>
      </w:pPr>
    </w:p>
    <w:p w14:paraId="601D4407" w14:textId="77777777" w:rsidR="00CE069F" w:rsidRDefault="0007095B">
      <w:pPr>
        <w:pStyle w:val="BodyA"/>
        <w:jc w:val="both"/>
        <w:rPr>
          <w:rFonts w:ascii="Arial" w:eastAsia="Arial" w:hAnsi="Arial" w:cs="Arial"/>
          <w:b/>
          <w:bCs/>
          <w:color w:val="09000E"/>
          <w:sz w:val="24"/>
          <w:szCs w:val="24"/>
          <w:u w:color="09000E"/>
          <w:lang w:val="de-DE"/>
        </w:rPr>
      </w:pPr>
      <w:r>
        <w:rPr>
          <w:rFonts w:ascii="Arial" w:hAnsi="Arial"/>
          <w:b/>
          <w:bCs/>
          <w:color w:val="09000E"/>
          <w:sz w:val="24"/>
          <w:szCs w:val="24"/>
          <w:u w:color="09000E"/>
          <w:lang w:val="de-DE"/>
        </w:rPr>
        <w:t>PERSONAL INFORMATION</w:t>
      </w:r>
    </w:p>
    <w:p w14:paraId="5DC7A1F3" w14:textId="77777777" w:rsidR="00CE069F" w:rsidRPr="00C10AB4" w:rsidRDefault="00CE069F">
      <w:pPr>
        <w:pStyle w:val="BodyA"/>
        <w:jc w:val="both"/>
        <w:rPr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4E9CD1AD" w14:textId="77777777" w:rsidR="00CE069F" w:rsidRPr="00C10AB4" w:rsidRDefault="00CE069F">
      <w:pPr>
        <w:pStyle w:val="BodyA"/>
        <w:jc w:val="both"/>
        <w:rPr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7124B0FD" w14:textId="77777777" w:rsidR="00CE069F" w:rsidRDefault="0007095B">
      <w:pPr>
        <w:pStyle w:val="BodyA"/>
        <w:jc w:val="both"/>
        <w:rPr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Fonts w:ascii="Arial" w:hAnsi="Arial"/>
          <w:color w:val="09000E"/>
          <w:sz w:val="24"/>
          <w:szCs w:val="24"/>
          <w:u w:color="09000E"/>
          <w:lang w:val="en-US"/>
        </w:rPr>
        <w:t>Cell phone number: (713) 898-3636</w:t>
      </w:r>
    </w:p>
    <w:p w14:paraId="27A6BD44" w14:textId="77777777" w:rsidR="00CE069F" w:rsidRPr="00C10AB4" w:rsidRDefault="00CE069F">
      <w:pPr>
        <w:pStyle w:val="BodyA"/>
        <w:jc w:val="both"/>
        <w:rPr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42B7AE26" w14:textId="77777777" w:rsidR="00CE069F" w:rsidRPr="00C10AB4" w:rsidRDefault="0007095B">
      <w:pPr>
        <w:pStyle w:val="BodyA"/>
        <w:jc w:val="both"/>
        <w:rPr>
          <w:lang w:val="en-US"/>
        </w:rPr>
      </w:pPr>
      <w:r w:rsidRPr="00C10AB4">
        <w:rPr>
          <w:rFonts w:ascii="Arial" w:hAnsi="Arial"/>
          <w:color w:val="09000E"/>
          <w:sz w:val="24"/>
          <w:szCs w:val="24"/>
          <w:u w:color="09000E"/>
          <w:lang w:val="en-US"/>
        </w:rPr>
        <w:t>E-mail</w:t>
      </w:r>
      <w:r w:rsidR="007F3152" w:rsidRPr="00C10AB4">
        <w:rPr>
          <w:rFonts w:ascii="Arial" w:hAnsi="Arial"/>
          <w:color w:val="09000E"/>
          <w:sz w:val="24"/>
          <w:szCs w:val="24"/>
          <w:u w:color="09000E"/>
          <w:lang w:val="en-US"/>
        </w:rPr>
        <w:tab/>
      </w:r>
      <w:r w:rsidRPr="00C10AB4">
        <w:rPr>
          <w:rFonts w:ascii="Arial" w:hAnsi="Arial"/>
          <w:color w:val="09000E"/>
          <w:sz w:val="24"/>
          <w:szCs w:val="24"/>
          <w:u w:color="09000E"/>
          <w:lang w:val="en-US"/>
        </w:rPr>
        <w:t xml:space="preserve">:  </w:t>
      </w:r>
      <w:hyperlink r:id="rId6" w:history="1">
        <w:r w:rsidRPr="00C10AB4">
          <w:rPr>
            <w:rStyle w:val="Hyperlink0"/>
            <w:lang w:val="en-US"/>
          </w:rPr>
          <w:t>luflorc@hotmail.com</w:t>
        </w:r>
      </w:hyperlink>
    </w:p>
    <w:p w14:paraId="1BA0B67B" w14:textId="77777777" w:rsidR="007F3152" w:rsidRPr="00C10AB4" w:rsidRDefault="007F3152">
      <w:pPr>
        <w:pStyle w:val="BodyA"/>
        <w:jc w:val="both"/>
        <w:rPr>
          <w:lang w:val="en-US"/>
        </w:rPr>
      </w:pPr>
    </w:p>
    <w:p w14:paraId="7F855BE1" w14:textId="77777777" w:rsidR="007F3152" w:rsidRPr="00C10AB4" w:rsidRDefault="007F3152" w:rsidP="007F3152">
      <w:pPr>
        <w:pStyle w:val="BodyA"/>
        <w:ind w:left="720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 w:rsidRPr="00C10AB4">
        <w:rPr>
          <w:rFonts w:ascii="Arial" w:hAnsi="Arial" w:cs="Arial"/>
          <w:sz w:val="24"/>
          <w:szCs w:val="24"/>
          <w:lang w:val="en-US"/>
        </w:rPr>
        <w:t xml:space="preserve">   luisa.florez@ttuhsc.edu</w:t>
      </w:r>
    </w:p>
    <w:p w14:paraId="3A22C6B7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632E3D9C" w14:textId="77777777" w:rsidR="00CE069F" w:rsidRDefault="00AA438E">
      <w:pPr>
        <w:pStyle w:val="BodyA"/>
        <w:jc w:val="both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Texas Medical License</w:t>
      </w:r>
      <w:r w:rsidR="00E7619B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(full and unrestricted)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: N1635 since </w:t>
      </w:r>
      <w:r w:rsidR="007F3152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2008.</w:t>
      </w:r>
    </w:p>
    <w:p w14:paraId="7FFE6F6C" w14:textId="77777777" w:rsidR="007F3152" w:rsidRDefault="007F3152">
      <w:pPr>
        <w:pStyle w:val="BodyA"/>
        <w:jc w:val="both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</w:p>
    <w:p w14:paraId="5F0575B3" w14:textId="77777777" w:rsidR="00CE069F" w:rsidRPr="007F3152" w:rsidRDefault="007F3152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Texas physician in training permit 2005-2007.</w:t>
      </w:r>
    </w:p>
    <w:p w14:paraId="6F812A6B" w14:textId="77777777" w:rsidR="009E3282" w:rsidRDefault="009E3282">
      <w:pPr>
        <w:pStyle w:val="BodyA"/>
        <w:jc w:val="both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</w:p>
    <w:p w14:paraId="49453545" w14:textId="77777777" w:rsidR="009E3282" w:rsidRDefault="009E3282">
      <w:pPr>
        <w:pStyle w:val="BodyA"/>
        <w:jc w:val="both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Louisiana </w:t>
      </w:r>
      <w:r w:rsidR="007F3152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p</w:t>
      </w:r>
      <w:r w:rsidR="00AA438E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hysician in training permit 2005-2007.</w:t>
      </w:r>
    </w:p>
    <w:p w14:paraId="7F196F34" w14:textId="77777777" w:rsidR="00AA438E" w:rsidRDefault="00AA438E">
      <w:pPr>
        <w:pStyle w:val="BodyA"/>
        <w:jc w:val="both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</w:p>
    <w:p w14:paraId="0DCC279D" w14:textId="77777777" w:rsidR="00AA438E" w:rsidRDefault="00AA438E">
      <w:pPr>
        <w:pStyle w:val="BodyA"/>
        <w:jc w:val="both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Louisiana Medical License 2008 (Never renewed).</w:t>
      </w:r>
    </w:p>
    <w:p w14:paraId="6C18601D" w14:textId="77777777" w:rsidR="009E3282" w:rsidRDefault="009E3282">
      <w:pPr>
        <w:pStyle w:val="BodyA"/>
        <w:jc w:val="both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</w:p>
    <w:p w14:paraId="7E2C2D92" w14:textId="77777777" w:rsidR="009E3282" w:rsidRDefault="009E3282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Republic of Colombia (S.A) Medical License 277-95</w:t>
      </w:r>
      <w:r w:rsidR="007F3152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.</w:t>
      </w:r>
    </w:p>
    <w:p w14:paraId="7FDD2FBF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637DC060" w14:textId="5FA3534D" w:rsidR="007F3152" w:rsidRDefault="007F3152" w:rsidP="007F3152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Anatomic Pathology Board passed 01/05/09.</w:t>
      </w:r>
    </w:p>
    <w:p w14:paraId="6A4A04CE" w14:textId="77777777" w:rsidR="007F3152" w:rsidRPr="00C10AB4" w:rsidRDefault="007F3152" w:rsidP="007F3152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34A73C30" w14:textId="17BF8FD6" w:rsidR="007F3152" w:rsidRDefault="007F3152" w:rsidP="007F3152">
      <w:pPr>
        <w:pStyle w:val="BodyA"/>
        <w:jc w:val="both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Forensic Pathology Board passed 01/05/09. </w:t>
      </w:r>
    </w:p>
    <w:p w14:paraId="0EBCBFC1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7A14F912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</w:p>
    <w:p w14:paraId="11A41CF4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</w:p>
    <w:p w14:paraId="5FF78864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</w:p>
    <w:p w14:paraId="363856AB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</w:p>
    <w:p w14:paraId="2A61BF01" w14:textId="77777777" w:rsidR="00D20AF3" w:rsidRDefault="00D20AF3">
      <w:pPr>
        <w:rPr>
          <w:rStyle w:val="None"/>
          <w:rFonts w:ascii="Arial" w:hAnsi="Arial" w:cs="Arial Unicode MS"/>
          <w:b/>
          <w:bCs/>
          <w:color w:val="09000E"/>
          <w:u w:color="09000E"/>
        </w:rPr>
      </w:pPr>
      <w:r>
        <w:rPr>
          <w:rStyle w:val="None"/>
          <w:rFonts w:ascii="Arial" w:hAnsi="Arial"/>
          <w:b/>
          <w:bCs/>
          <w:color w:val="09000E"/>
          <w:u w:color="09000E"/>
        </w:rPr>
        <w:br w:type="page"/>
      </w:r>
    </w:p>
    <w:p w14:paraId="02E95DE3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i/>
          <w:iCs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lastRenderedPageBreak/>
        <w:t>EDUCATION</w:t>
      </w:r>
    </w:p>
    <w:p w14:paraId="4DC37CBE" w14:textId="352410D7" w:rsidR="00CE069F" w:rsidRDefault="0007095B">
      <w:pPr>
        <w:pStyle w:val="Heading1A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  <w:r>
        <w:rPr>
          <w:rStyle w:val="None"/>
          <w:rFonts w:ascii="Arial" w:hAnsi="Arial"/>
          <w:color w:val="09000E"/>
          <w:u w:color="09000E"/>
        </w:rPr>
        <w:t>Date</w:t>
      </w:r>
      <w:r>
        <w:rPr>
          <w:rStyle w:val="None"/>
          <w:rFonts w:ascii="Arial" w:hAnsi="Arial"/>
          <w:color w:val="09000E"/>
          <w:u w:color="09000E"/>
        </w:rPr>
        <w:tab/>
      </w:r>
      <w:r>
        <w:rPr>
          <w:rStyle w:val="None"/>
          <w:rFonts w:ascii="Arial" w:hAnsi="Arial"/>
          <w:color w:val="09000E"/>
          <w:u w:color="09000E"/>
        </w:rPr>
        <w:tab/>
        <w:t>Institution</w:t>
      </w:r>
      <w:r>
        <w:rPr>
          <w:rStyle w:val="None"/>
          <w:rFonts w:ascii="Arial" w:hAnsi="Arial"/>
          <w:color w:val="09000E"/>
          <w:u w:color="09000E"/>
        </w:rPr>
        <w:tab/>
      </w:r>
      <w:r>
        <w:rPr>
          <w:rStyle w:val="None"/>
          <w:rFonts w:ascii="Arial" w:hAnsi="Arial"/>
          <w:color w:val="09000E"/>
          <w:u w:color="09000E"/>
        </w:rPr>
        <w:tab/>
      </w:r>
      <w:r>
        <w:rPr>
          <w:rStyle w:val="None"/>
          <w:rFonts w:ascii="Arial" w:hAnsi="Arial"/>
          <w:color w:val="09000E"/>
          <w:u w:color="09000E"/>
        </w:rPr>
        <w:tab/>
      </w:r>
      <w:r>
        <w:rPr>
          <w:rStyle w:val="None"/>
          <w:rFonts w:ascii="Arial" w:hAnsi="Arial"/>
          <w:color w:val="09000E"/>
          <w:u w:color="09000E"/>
        </w:rPr>
        <w:tab/>
      </w:r>
      <w:r w:rsidR="00C10AB4">
        <w:rPr>
          <w:rStyle w:val="None"/>
          <w:rFonts w:ascii="Arial" w:hAnsi="Arial"/>
          <w:color w:val="09000E"/>
          <w:u w:color="09000E"/>
        </w:rPr>
        <w:t>Field</w:t>
      </w:r>
      <w:r>
        <w:rPr>
          <w:rStyle w:val="None"/>
          <w:rFonts w:ascii="Arial" w:hAnsi="Arial"/>
          <w:color w:val="09000E"/>
          <w:u w:color="09000E"/>
        </w:rPr>
        <w:tab/>
      </w:r>
      <w:r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  <w:tab/>
      </w:r>
    </w:p>
    <w:p w14:paraId="5F957677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</w:p>
    <w:p w14:paraId="03EEA43A" w14:textId="43A6CD7D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2007-08         Harris County Medical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  <w:t xml:space="preserve">Forensic Pathology </w:t>
      </w:r>
    </w:p>
    <w:p w14:paraId="751EF53F" w14:textId="77777777" w:rsidR="00CE069F" w:rsidRDefault="0007095B">
      <w:pPr>
        <w:pStyle w:val="BodyA"/>
        <w:ind w:left="720" w:firstLine="720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Examiner’s Office</w:t>
      </w:r>
    </w:p>
    <w:p w14:paraId="3FB36A39" w14:textId="77777777" w:rsidR="00CE069F" w:rsidRPr="00C10AB4" w:rsidRDefault="00CE069F">
      <w:pPr>
        <w:pStyle w:val="BodyA"/>
        <w:ind w:left="720" w:firstLine="720"/>
        <w:jc w:val="both"/>
        <w:rPr>
          <w:rStyle w:val="None"/>
          <w:color w:val="09000E"/>
          <w:u w:color="09000E"/>
          <w:lang w:val="en-US"/>
        </w:rPr>
      </w:pPr>
    </w:p>
    <w:p w14:paraId="60FEDBC1" w14:textId="712615E4" w:rsidR="00CE069F" w:rsidRDefault="0007095B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2006-07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  <w:t>Baylor College of Medicine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  <w:t xml:space="preserve">Neuropathology </w:t>
      </w:r>
    </w:p>
    <w:p w14:paraId="2C416D28" w14:textId="77777777" w:rsidR="00CE069F" w:rsidRPr="00C10AB4" w:rsidRDefault="00CE069F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65055C8A" w14:textId="5D22B1BB" w:rsidR="00CE069F" w:rsidRDefault="0007095B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2004-06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  <w:t>Tulane University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  <w:t>Pathology</w:t>
      </w:r>
    </w:p>
    <w:p w14:paraId="19BBFF24" w14:textId="77777777" w:rsidR="00CE069F" w:rsidRPr="00C10AB4" w:rsidRDefault="00CE069F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5C37B5DC" w14:textId="17092DF9" w:rsidR="00CE069F" w:rsidRDefault="0007095B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1999-00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  <w:t>Tulane University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  <w:t xml:space="preserve">Honorary Neuropathology </w:t>
      </w:r>
    </w:p>
    <w:p w14:paraId="60489216" w14:textId="77777777" w:rsidR="00CE069F" w:rsidRPr="00C10AB4" w:rsidRDefault="00CE069F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5B1935AD" w14:textId="77777777" w:rsidR="00CE069F" w:rsidRPr="00933C36" w:rsidRDefault="0007095B">
      <w:pPr>
        <w:pStyle w:val="BodyA"/>
        <w:ind w:left="1440" w:hanging="1440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1995-99</w:t>
      </w:r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  <w:t>Universidad del Valle</w:t>
      </w:r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</w:r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  <w:t xml:space="preserve">Specialist in Anatomic and   </w:t>
      </w:r>
    </w:p>
    <w:p w14:paraId="712D05F6" w14:textId="77777777" w:rsidR="00CE069F" w:rsidRPr="00C10AB4" w:rsidRDefault="0007095B">
      <w:pPr>
        <w:pStyle w:val="Heading4A"/>
        <w:ind w:left="720"/>
        <w:rPr>
          <w:rStyle w:val="None"/>
          <w:color w:val="09000E"/>
          <w:u w:color="09000E"/>
          <w:lang w:val="es-CO"/>
        </w:rPr>
      </w:pPr>
      <w:r w:rsidRPr="00C10AB4">
        <w:rPr>
          <w:rStyle w:val="None"/>
          <w:color w:val="09000E"/>
          <w:u w:color="09000E"/>
          <w:lang w:val="es-CO"/>
        </w:rPr>
        <w:t>Cali, Colombia</w:t>
      </w:r>
      <w:r w:rsidRPr="00C10AB4">
        <w:rPr>
          <w:rStyle w:val="None"/>
          <w:color w:val="09000E"/>
          <w:u w:color="09000E"/>
          <w:lang w:val="es-CO"/>
        </w:rPr>
        <w:tab/>
      </w:r>
      <w:r w:rsidRPr="00C10AB4">
        <w:rPr>
          <w:rStyle w:val="None"/>
          <w:color w:val="09000E"/>
          <w:u w:color="09000E"/>
          <w:lang w:val="es-CO"/>
        </w:rPr>
        <w:tab/>
      </w:r>
      <w:r w:rsidRPr="00C10AB4">
        <w:rPr>
          <w:rStyle w:val="None"/>
          <w:color w:val="09000E"/>
          <w:u w:color="09000E"/>
          <w:lang w:val="es-CO"/>
        </w:rPr>
        <w:tab/>
      </w:r>
      <w:proofErr w:type="spellStart"/>
      <w:r w:rsidRPr="00C10AB4">
        <w:rPr>
          <w:rStyle w:val="None"/>
          <w:color w:val="09000E"/>
          <w:u w:color="09000E"/>
          <w:lang w:val="es-CO"/>
        </w:rPr>
        <w:t>Clinical</w:t>
      </w:r>
      <w:proofErr w:type="spellEnd"/>
      <w:r w:rsidRPr="00C10AB4">
        <w:rPr>
          <w:rStyle w:val="None"/>
          <w:color w:val="09000E"/>
          <w:u w:color="09000E"/>
          <w:lang w:val="es-CO"/>
        </w:rPr>
        <w:t xml:space="preserve"> </w:t>
      </w:r>
      <w:proofErr w:type="spellStart"/>
      <w:r w:rsidRPr="00C10AB4">
        <w:rPr>
          <w:rStyle w:val="None"/>
          <w:color w:val="09000E"/>
          <w:u w:color="09000E"/>
          <w:lang w:val="es-CO"/>
        </w:rPr>
        <w:t>Pathology</w:t>
      </w:r>
      <w:proofErr w:type="spellEnd"/>
    </w:p>
    <w:p w14:paraId="674A9F95" w14:textId="77777777" w:rsidR="00CE069F" w:rsidRDefault="00CE069F">
      <w:pPr>
        <w:pStyle w:val="BodyA"/>
        <w:rPr>
          <w:rStyle w:val="None"/>
          <w:color w:val="09000E"/>
          <w:u w:color="09000E"/>
        </w:rPr>
      </w:pPr>
    </w:p>
    <w:p w14:paraId="34D902A7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</w:rPr>
        <w:t>1985-90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ab/>
        <w:t>Universidad del Cauca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ab/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ab/>
        <w:t>M.D.</w:t>
      </w:r>
    </w:p>
    <w:p w14:paraId="04478D40" w14:textId="77777777" w:rsidR="00CE069F" w:rsidRPr="00933C36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  <w:tab/>
      </w:r>
      <w:r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  <w:tab/>
      </w:r>
      <w:proofErr w:type="spellStart"/>
      <w:r w:rsidRPr="00933C36"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  <w:t>Popay</w:t>
      </w:r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á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it-IT"/>
        </w:rPr>
        <w:t>n, Colombia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it-IT"/>
        </w:rPr>
        <w:tab/>
      </w:r>
    </w:p>
    <w:p w14:paraId="480275CA" w14:textId="77777777" w:rsidR="00CE069F" w:rsidRPr="00933C36" w:rsidRDefault="00CE069F">
      <w:pPr>
        <w:pStyle w:val="Heading2AA"/>
        <w:jc w:val="both"/>
        <w:rPr>
          <w:rStyle w:val="None"/>
          <w:rFonts w:ascii="Arial" w:eastAsia="Arial" w:hAnsi="Arial" w:cs="Arial"/>
          <w:b/>
          <w:bCs/>
          <w:color w:val="09000E"/>
          <w:u w:color="09000E"/>
        </w:rPr>
      </w:pPr>
    </w:p>
    <w:p w14:paraId="216DA04D" w14:textId="77777777" w:rsidR="00CE069F" w:rsidRPr="00933C36" w:rsidRDefault="00CE069F">
      <w:pPr>
        <w:pStyle w:val="BodyA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</w:p>
    <w:p w14:paraId="05AB5C41" w14:textId="662DEC64" w:rsidR="00CE069F" w:rsidRDefault="0007095B">
      <w:pPr>
        <w:pStyle w:val="Heading2AA"/>
        <w:jc w:val="both"/>
        <w:rPr>
          <w:rStyle w:val="None"/>
          <w:rFonts w:ascii="Arial" w:hAnsi="Arial"/>
          <w:b/>
          <w:bCs/>
          <w:color w:val="09000E"/>
          <w:u w:color="09000E"/>
        </w:rPr>
      </w:pPr>
      <w:r>
        <w:rPr>
          <w:rStyle w:val="None"/>
          <w:rFonts w:ascii="Arial" w:hAnsi="Arial"/>
          <w:b/>
          <w:bCs/>
          <w:color w:val="09000E"/>
          <w:u w:color="09000E"/>
        </w:rPr>
        <w:t>CURRENT EMPLOYMENT</w:t>
      </w:r>
    </w:p>
    <w:p w14:paraId="0AD29432" w14:textId="586BAEE6" w:rsidR="007926DF" w:rsidRPr="007926DF" w:rsidRDefault="007926DF" w:rsidP="007926DF">
      <w:pPr>
        <w:pStyle w:val="BodyA"/>
        <w:rPr>
          <w:lang w:val="en-US"/>
        </w:rPr>
      </w:pPr>
    </w:p>
    <w:p w14:paraId="2710DA8C" w14:textId="5247840D" w:rsidR="007926DF" w:rsidRDefault="007926DF" w:rsidP="007926DF">
      <w:pPr>
        <w:pStyle w:val="BodyA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February 2022: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Forensic Pathologist,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Texas Panhandle Forensics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,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2002 Avenue J,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Lubbock, Texas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79411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.</w:t>
      </w:r>
    </w:p>
    <w:p w14:paraId="59C40D56" w14:textId="4C9CF47E" w:rsidR="007926DF" w:rsidRDefault="007926DF">
      <w:pPr>
        <w:pStyle w:val="BodyA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</w:p>
    <w:p w14:paraId="19FED885" w14:textId="256BDE3D" w:rsidR="00CE069F" w:rsidRDefault="0007095B">
      <w:pPr>
        <w:pStyle w:val="BodyA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September 2016 to</w:t>
      </w:r>
      <w:r w:rsid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December 2021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: Forensic Pathologist, South Plains Forensic Pathology, </w:t>
      </w:r>
      <w:r w:rsidR="007926DF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202 Avenue Q,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Lubbock, Texas</w:t>
      </w:r>
      <w:r w:rsidR="007926DF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79415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.</w:t>
      </w:r>
    </w:p>
    <w:p w14:paraId="7544BC27" w14:textId="77777777" w:rsidR="00CC22E9" w:rsidRDefault="00CC22E9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7A09D754" w14:textId="52EE8180" w:rsidR="00CC22E9" w:rsidRDefault="00CC22E9" w:rsidP="00CC22E9">
      <w:pPr>
        <w:pStyle w:val="BodyA"/>
        <w:jc w:val="both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October 2020 to current: OMNI Health Diagnostic 2211 Century Center Blvd. Suite 110, Irving, TX 75062</w:t>
      </w:r>
      <w:r w:rsidR="001A5440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.</w:t>
      </w:r>
    </w:p>
    <w:p w14:paraId="3FE40A89" w14:textId="2A74FC58" w:rsidR="001A5440" w:rsidRDefault="001A5440" w:rsidP="00CC22E9">
      <w:pPr>
        <w:pStyle w:val="BodyA"/>
        <w:jc w:val="both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</w:p>
    <w:p w14:paraId="04146EF8" w14:textId="22EAE6B1" w:rsidR="001A5440" w:rsidRPr="001A5440" w:rsidRDefault="001A5440" w:rsidP="001A5440">
      <w:pPr>
        <w:pStyle w:val="BodyA"/>
        <w:jc w:val="both"/>
        <w:rPr>
          <w:rStyle w:val="None"/>
          <w:rFonts w:ascii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October 2020 to current: Well Health Labs </w:t>
      </w:r>
      <w:hyperlink r:id="rId7" w:history="1">
        <w:r w:rsidRPr="001A544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7557 South Fwy Ste 7557, Houston, TX 77021</w:t>
        </w:r>
      </w:hyperlink>
    </w:p>
    <w:p w14:paraId="60C534EA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79A768AD" w14:textId="63AAF125" w:rsidR="00CE069F" w:rsidRPr="00933C36" w:rsidRDefault="0007095B">
      <w:pPr>
        <w:pStyle w:val="BodyA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July 2019 to current: Laboratory Director Apollo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MDx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labs</w:t>
      </w:r>
      <w:r w:rsidR="001A5440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(now </w:t>
      </w:r>
      <w:proofErr w:type="spellStart"/>
      <w:r w:rsidR="001A5440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ArtemisMDx</w:t>
      </w:r>
      <w:proofErr w:type="spellEnd"/>
      <w:r w:rsidR="001A5440" w:rsidRPr="00292B5C">
        <w:rPr>
          <w:rStyle w:val="None"/>
          <w:rFonts w:ascii="Arial" w:hAnsi="Arial" w:cs="Arial"/>
          <w:color w:val="auto"/>
          <w:sz w:val="24"/>
          <w:szCs w:val="24"/>
          <w:lang w:val="en-US"/>
        </w:rPr>
        <w:t>)</w:t>
      </w:r>
      <w:r w:rsidRPr="00292B5C">
        <w:rPr>
          <w:rStyle w:val="None"/>
          <w:rFonts w:ascii="Arial" w:hAnsi="Arial" w:cs="Arial"/>
          <w:color w:val="auto"/>
          <w:sz w:val="24"/>
          <w:szCs w:val="24"/>
          <w:lang w:val="en-US"/>
        </w:rPr>
        <w:t xml:space="preserve">, </w:t>
      </w:r>
      <w:hyperlink r:id="rId8" w:history="1">
        <w:r w:rsidR="00292B5C" w:rsidRPr="00292B5C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900 S Loop W Ste 170, Houston, TX 77054</w:t>
        </w:r>
      </w:hyperlink>
    </w:p>
    <w:p w14:paraId="2FF1FD4C" w14:textId="77777777" w:rsidR="00292B5C" w:rsidRPr="00C10AB4" w:rsidRDefault="00292B5C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2667BDF8" w14:textId="454CF819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October 2017 to current: Laboratory Director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Genotox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Laboratory, </w:t>
      </w:r>
      <w:hyperlink r:id="rId9" w:history="1">
        <w:r w:rsidR="001A5440" w:rsidRPr="001A544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2170 Woodward Street, Suite 100, Austin, TX 78744</w:t>
        </w:r>
      </w:hyperlink>
      <w:r w:rsidR="001A5440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.</w:t>
      </w:r>
    </w:p>
    <w:p w14:paraId="74EF9627" w14:textId="77777777" w:rsidR="00CE069F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6251D0DC" w14:textId="3722B292" w:rsidR="00CC22E9" w:rsidRPr="00292B5C" w:rsidRDefault="0007095B">
      <w:pPr>
        <w:pStyle w:val="BodyA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September 2017 to current: Laboratory Director Balcones Pain Consultant, </w:t>
      </w:r>
      <w:r w:rsidR="00292B5C" w:rsidRPr="00292B5C">
        <w:rPr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t xml:space="preserve">5200-B </w:t>
      </w:r>
      <w:r w:rsidR="00292B5C">
        <w:rPr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t xml:space="preserve">  </w:t>
      </w:r>
      <w:r w:rsidR="00292B5C" w:rsidRPr="00292B5C">
        <w:rPr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t>Davis Ln Ste 200, Austin, TX 78749</w:t>
      </w:r>
    </w:p>
    <w:p w14:paraId="4ED8A206" w14:textId="77777777" w:rsidR="00292B5C" w:rsidRPr="00292B5C" w:rsidRDefault="00292B5C">
      <w:pPr>
        <w:pStyle w:val="BodyA"/>
        <w:jc w:val="both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</w:p>
    <w:p w14:paraId="0CE7CF9A" w14:textId="325E8987" w:rsidR="00292B5C" w:rsidRDefault="0007095B" w:rsidP="00292B5C">
      <w:pPr>
        <w:pStyle w:val="Body"/>
        <w:rPr>
          <w:rFonts w:ascii="Arial" w:hAnsi="Arial" w:cs="Arial"/>
          <w:sz w:val="24"/>
          <w:szCs w:val="24"/>
        </w:rPr>
      </w:pPr>
      <w:r w:rsidRPr="00C10AB4"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September 2017 to current: Consultant for the Garrison Institute of Aging, </w:t>
      </w:r>
      <w:r w:rsidR="00292B5C" w:rsidRPr="00292B5C">
        <w:rPr>
          <w:rFonts w:ascii="Arial" w:hAnsi="Arial" w:cs="Arial"/>
          <w:sz w:val="24"/>
          <w:szCs w:val="24"/>
        </w:rPr>
        <w:t>3601 4th Street MS 9424 /4A124</w:t>
      </w:r>
      <w:r w:rsidR="00292B5C">
        <w:rPr>
          <w:rFonts w:ascii="Arial" w:hAnsi="Arial" w:cs="Arial"/>
          <w:sz w:val="24"/>
          <w:szCs w:val="24"/>
        </w:rPr>
        <w:t xml:space="preserve"> </w:t>
      </w:r>
      <w:r w:rsidR="00292B5C" w:rsidRPr="00292B5C">
        <w:rPr>
          <w:rFonts w:ascii="Arial" w:hAnsi="Arial" w:cs="Arial"/>
          <w:sz w:val="24"/>
          <w:szCs w:val="24"/>
        </w:rPr>
        <w:t>Lubbock, Texas 79430</w:t>
      </w:r>
      <w:r w:rsidR="00DA3ABE">
        <w:rPr>
          <w:rFonts w:ascii="Arial" w:hAnsi="Arial" w:cs="Arial"/>
          <w:sz w:val="24"/>
          <w:szCs w:val="24"/>
        </w:rPr>
        <w:t>.</w:t>
      </w:r>
    </w:p>
    <w:p w14:paraId="6FCECFFD" w14:textId="77777777" w:rsidR="00DA3ABE" w:rsidRPr="00292B5C" w:rsidRDefault="00DA3ABE" w:rsidP="00292B5C">
      <w:pPr>
        <w:pStyle w:val="Body"/>
        <w:rPr>
          <w:rFonts w:ascii="Arial" w:hAnsi="Arial" w:cs="Arial"/>
          <w:sz w:val="24"/>
          <w:szCs w:val="24"/>
        </w:rPr>
      </w:pPr>
    </w:p>
    <w:p w14:paraId="0181BA6E" w14:textId="77777777" w:rsidR="00CE069F" w:rsidRPr="00C10AB4" w:rsidRDefault="00CE069F">
      <w:pPr>
        <w:pStyle w:val="BodyA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</w:p>
    <w:p w14:paraId="68D9BF1D" w14:textId="77777777" w:rsidR="00CE069F" w:rsidRDefault="0007095B">
      <w:pPr>
        <w:pStyle w:val="Heading2AA"/>
        <w:jc w:val="both"/>
        <w:rPr>
          <w:rStyle w:val="None"/>
          <w:rFonts w:ascii="Arial" w:eastAsia="Arial" w:hAnsi="Arial" w:cs="Arial"/>
          <w:b/>
          <w:bCs/>
          <w:color w:val="09000E"/>
          <w:u w:color="09000E"/>
        </w:rPr>
      </w:pPr>
      <w:r>
        <w:rPr>
          <w:rStyle w:val="None"/>
          <w:rFonts w:ascii="Arial" w:hAnsi="Arial"/>
          <w:b/>
          <w:bCs/>
          <w:color w:val="09000E"/>
          <w:u w:color="09000E"/>
        </w:rPr>
        <w:t>PREVIOUS APPOINTMENTS</w:t>
      </w:r>
    </w:p>
    <w:p w14:paraId="04859B60" w14:textId="77777777" w:rsidR="00CE069F" w:rsidRPr="00C10AB4" w:rsidRDefault="0007095B">
      <w:pPr>
        <w:pStyle w:val="BodyA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June 2017 to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January 2019</w:t>
      </w: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: Laboratory Director PHR Diagnostics, Dallas TX 75207.</w:t>
      </w:r>
    </w:p>
    <w:p w14:paraId="14A656AB" w14:textId="77777777" w:rsidR="00CE069F" w:rsidRPr="00C10AB4" w:rsidRDefault="00CE069F">
      <w:pPr>
        <w:pStyle w:val="BodyA"/>
        <w:rPr>
          <w:rStyle w:val="None"/>
          <w:rFonts w:ascii="Arial" w:eastAsia="Arial" w:hAnsi="Arial" w:cs="Arial"/>
          <w:b/>
          <w:bCs/>
          <w:color w:val="09000E"/>
          <w:u w:color="09000E"/>
          <w:lang w:val="en-US"/>
        </w:rPr>
      </w:pPr>
    </w:p>
    <w:p w14:paraId="4C5798B7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August 2015 to February 2017: Laboratory Director Gulfstream Diagnostics, 9301 N. Central Expressway, Tower II Suite 335, Dallas TX 75231.</w:t>
      </w:r>
    </w:p>
    <w:p w14:paraId="578A7FF8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775C1E9D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September 2015 to February 2017: Laboratory Director East Texas Referral Testing, 9301 N. Central Expressway, Tower II Suite 335, Dallas TX 75231.</w:t>
      </w:r>
    </w:p>
    <w:p w14:paraId="240F5EDA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7CB6A7BC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August 2015 to February 2017: Laboratory Director American Laboratory Group, 5710 Lyndon B. Johnson Expressway Suite 200, Dallas TX, 75240.</w:t>
      </w:r>
    </w:p>
    <w:p w14:paraId="064DCFA3" w14:textId="77777777" w:rsidR="00CE069F" w:rsidRPr="00C10AB4" w:rsidRDefault="00CE069F">
      <w:pPr>
        <w:pStyle w:val="BodyA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</w:p>
    <w:p w14:paraId="722348E6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March 2013 to February 2017: Laboratory Director United Toxicology, 13601 Preston Road, Dallas, TX, 75240.</w:t>
      </w:r>
    </w:p>
    <w:p w14:paraId="4EB09198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66CE5FBD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August 2015 to February 2017: Laboratory Director Unified Laboratories, 5710 Lyndon B. Johnson Expressway Suite 200, Dallas TX, 75240.</w:t>
      </w:r>
    </w:p>
    <w:p w14:paraId="163BC89A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0E8B87DA" w14:textId="5C378095" w:rsidR="00CE069F" w:rsidRDefault="00C10AB4">
      <w:pPr>
        <w:pStyle w:val="BodyA"/>
        <w:jc w:val="both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June</w:t>
      </w:r>
      <w:r w:rsidR="0007095B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2013 to August 2015: Medical Examiner, Institute of Forensic Sciences, Lubbock - Texas.</w:t>
      </w:r>
    </w:p>
    <w:p w14:paraId="19E769C0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5DD09D07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March 2013 to May 2014: Sunshine Laboratory,</w:t>
      </w:r>
      <w:r w:rsidR="00D20AF3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5710 Lyndon B. Johnson Expressway Suite 200, Dallas TX, 75240.</w:t>
      </w:r>
    </w:p>
    <w:p w14:paraId="2724EAD0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4E50FC29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March 2013 to February 2017: Laboratory Director Medicus Laboratory, 5710 Lyndon B. Johnson Expressway Suite 200, Dallas TX, 75240.</w:t>
      </w:r>
    </w:p>
    <w:p w14:paraId="13E69F7E" w14:textId="77777777" w:rsidR="00CE069F" w:rsidRPr="00C10AB4" w:rsidRDefault="00CE069F">
      <w:pPr>
        <w:pStyle w:val="BodyA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</w:p>
    <w:p w14:paraId="11815C26" w14:textId="77777777" w:rsidR="00CE069F" w:rsidRDefault="0007095B">
      <w:pPr>
        <w:pStyle w:val="BodyA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February 2009 to March 2012:  Assistant Medical Examiner at the Institute of Forensic Sciences, Houston, TX.</w:t>
      </w:r>
    </w:p>
    <w:p w14:paraId="2AB8DA33" w14:textId="77777777" w:rsidR="00CE069F" w:rsidRPr="00C10AB4" w:rsidRDefault="00CE069F">
      <w:pPr>
        <w:pStyle w:val="BodyA"/>
        <w:rPr>
          <w:rStyle w:val="None"/>
          <w:color w:val="09000E"/>
          <w:u w:color="09000E"/>
          <w:lang w:val="en-US"/>
        </w:rPr>
      </w:pPr>
    </w:p>
    <w:p w14:paraId="10979971" w14:textId="77777777" w:rsidR="00CE069F" w:rsidRDefault="0007095B">
      <w:pPr>
        <w:pStyle w:val="BodyText2"/>
        <w:rPr>
          <w:rStyle w:val="None"/>
          <w:color w:val="09000E"/>
          <w:u w:color="09000E"/>
        </w:rPr>
      </w:pPr>
      <w:r>
        <w:rPr>
          <w:rStyle w:val="None"/>
          <w:color w:val="09000E"/>
          <w:u w:color="09000E"/>
        </w:rPr>
        <w:t>August 2000 to June 2004: Research Associate, Genetics Division, Department of Pediatrics, Louisiana State University, New Orleans.</w:t>
      </w:r>
    </w:p>
    <w:p w14:paraId="22E63F65" w14:textId="77777777" w:rsidR="00CE069F" w:rsidRDefault="00CE069F">
      <w:pPr>
        <w:pStyle w:val="BodyText2"/>
        <w:rPr>
          <w:rStyle w:val="None"/>
          <w:color w:val="09000E"/>
          <w:u w:color="09000E"/>
        </w:rPr>
      </w:pPr>
    </w:p>
    <w:p w14:paraId="761ADA22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pt-PT"/>
        </w:rPr>
        <w:t xml:space="preserve">1999: Lecturer at Universidad Javeriana, Cali-Colombia Ocular Pathology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– Program of Continued Education in Optometry.</w:t>
      </w:r>
    </w:p>
    <w:p w14:paraId="7F2F3F63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529FAEAD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1999: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Pathologist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at Laboratorio Clínico de Occidente, Cali-Colombia.</w:t>
      </w:r>
    </w:p>
    <w:p w14:paraId="52FD0A79" w14:textId="77777777" w:rsidR="00CE069F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</w:p>
    <w:p w14:paraId="5087A5D0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1997 to 1999: Chief Resident Department of Pathology, Universidad del Valle, Cali-Colombia.</w:t>
      </w:r>
    </w:p>
    <w:p w14:paraId="7EF0FEF1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7E715058" w14:textId="28B3FED0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1995 </w:t>
      </w:r>
      <w:r w:rsidR="00C10AB4">
        <w:rPr>
          <w:rStyle w:val="None"/>
          <w:rFonts w:ascii="Arial" w:hAnsi="Arial"/>
          <w:color w:val="09000E"/>
          <w:sz w:val="24"/>
          <w:szCs w:val="24"/>
          <w:u w:color="09000E"/>
        </w:rPr>
        <w:t>-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1999: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Pathology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Resident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Universidad del Valle, Cali-Colombia.</w:t>
      </w:r>
    </w:p>
    <w:p w14:paraId="5C243647" w14:textId="77777777" w:rsidR="00CE069F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</w:p>
    <w:p w14:paraId="74433ACD" w14:textId="393B59B7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1996 </w:t>
      </w:r>
      <w:r w:rsidR="00C10AB4">
        <w:rPr>
          <w:rStyle w:val="None"/>
          <w:rFonts w:ascii="Arial" w:hAnsi="Arial"/>
          <w:color w:val="09000E"/>
          <w:sz w:val="24"/>
          <w:szCs w:val="24"/>
          <w:u w:color="09000E"/>
        </w:rPr>
        <w:t>-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1999: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Pathology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Assistant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Laboratory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Dr. Carlos Cuello- Clínica Imbanaco, Cali-Colombia.</w:t>
      </w:r>
    </w:p>
    <w:p w14:paraId="5233B1B9" w14:textId="77777777" w:rsidR="00CE069F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</w:p>
    <w:p w14:paraId="2435EBBD" w14:textId="5B1FFD3D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1993 </w:t>
      </w:r>
      <w:r w:rsidR="00C10AB4"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- 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1994: General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Physician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Clínica de Oriente, Cali-Colombia.</w:t>
      </w:r>
    </w:p>
    <w:p w14:paraId="43A169DB" w14:textId="77777777" w:rsidR="00CE069F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</w:p>
    <w:p w14:paraId="2266D93E" w14:textId="795BBAF8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1992 </w:t>
      </w:r>
      <w:r w:rsidR="00C10AB4">
        <w:rPr>
          <w:rStyle w:val="None"/>
          <w:rFonts w:ascii="Arial" w:hAnsi="Arial"/>
          <w:color w:val="09000E"/>
          <w:sz w:val="24"/>
          <w:szCs w:val="24"/>
          <w:u w:color="09000E"/>
        </w:rPr>
        <w:t>-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1993: General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Physician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Hospital San Cipriano, Florida-Colombia.</w:t>
      </w:r>
    </w:p>
    <w:p w14:paraId="5EA8DB77" w14:textId="77777777" w:rsidR="00CE069F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</w:p>
    <w:p w14:paraId="0EF84A10" w14:textId="6F1866B4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1991 </w:t>
      </w:r>
      <w:r w:rsidR="00C10AB4">
        <w:rPr>
          <w:rStyle w:val="None"/>
          <w:rFonts w:ascii="Arial" w:hAnsi="Arial"/>
          <w:color w:val="09000E"/>
          <w:sz w:val="24"/>
          <w:szCs w:val="24"/>
          <w:u w:color="09000E"/>
        </w:rPr>
        <w:t>-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1992: Social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Service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, Hospital San Roque, Pradera-Colombia.</w:t>
      </w:r>
    </w:p>
    <w:p w14:paraId="663DF584" w14:textId="77777777" w:rsidR="00CE069F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</w:p>
    <w:p w14:paraId="7200C183" w14:textId="371C862D" w:rsidR="00CE069F" w:rsidRPr="00933C36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1989 </w:t>
      </w:r>
      <w:r w:rsidR="00C10AB4"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-</w:t>
      </w:r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1990:</w:t>
      </w:r>
      <w:r w:rsidR="00D20AF3"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Medical</w:t>
      </w:r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Internship, Hospital San José, </w:t>
      </w:r>
      <w:proofErr w:type="spellStart"/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Popayán</w:t>
      </w:r>
      <w:proofErr w:type="spellEnd"/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-Colombia.</w:t>
      </w:r>
    </w:p>
    <w:p w14:paraId="220CA265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59BED46E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</w:p>
    <w:p w14:paraId="08E874B4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PUBLICATIONS</w:t>
      </w:r>
    </w:p>
    <w:p w14:paraId="58D1D0B7" w14:textId="77777777" w:rsidR="00CE069F" w:rsidRDefault="0007095B">
      <w:pPr>
        <w:pStyle w:val="FreeFormAAAAAAAA"/>
        <w:jc w:val="both"/>
        <w:rPr>
          <w:rStyle w:val="None"/>
          <w:rFonts w:ascii="Arial" w:eastAsia="Arial" w:hAnsi="Arial" w:cs="Arial"/>
          <w:b/>
          <w:bCs/>
          <w:color w:val="09000E"/>
          <w:u w:color="09000E"/>
        </w:rPr>
      </w:pPr>
      <w:r>
        <w:rPr>
          <w:rStyle w:val="None"/>
          <w:rFonts w:ascii="Arial" w:hAnsi="Arial"/>
          <w:color w:val="09000E"/>
          <w:u w:color="09000E"/>
        </w:rPr>
        <w:t xml:space="preserve">Rosen DG, Lopez AE, Anzalone ML, Wolf DA, Derrick SM, </w:t>
      </w:r>
      <w:r>
        <w:rPr>
          <w:rStyle w:val="None"/>
          <w:rFonts w:ascii="Arial" w:hAnsi="Arial"/>
          <w:b/>
          <w:bCs/>
          <w:color w:val="09000E"/>
          <w:u w:color="09000E"/>
        </w:rPr>
        <w:t>Florez LF,</w:t>
      </w:r>
      <w:r>
        <w:rPr>
          <w:rStyle w:val="None"/>
          <w:rFonts w:ascii="Arial" w:hAnsi="Arial"/>
          <w:color w:val="09000E"/>
          <w:u w:color="09000E"/>
        </w:rPr>
        <w:t xml:space="preserve"> Gonsoulin ML, Hines MO 3rd, Mitchell RA, Phatak DR, Haden-</w:t>
      </w:r>
      <w:proofErr w:type="spellStart"/>
      <w:r>
        <w:rPr>
          <w:rStyle w:val="None"/>
          <w:rFonts w:ascii="Arial" w:hAnsi="Arial"/>
          <w:color w:val="09000E"/>
          <w:u w:color="09000E"/>
        </w:rPr>
        <w:t>Pinneri</w:t>
      </w:r>
      <w:proofErr w:type="spellEnd"/>
      <w:r>
        <w:rPr>
          <w:rStyle w:val="None"/>
          <w:rFonts w:ascii="Arial" w:hAnsi="Arial"/>
          <w:color w:val="09000E"/>
          <w:u w:color="09000E"/>
        </w:rPr>
        <w:t xml:space="preserve"> K, Sanchez LA. Postmortem findings in eight cases of influenza A/H1N1. Mod </w:t>
      </w:r>
      <w:proofErr w:type="spellStart"/>
      <w:r>
        <w:rPr>
          <w:rStyle w:val="None"/>
          <w:rFonts w:ascii="Arial" w:hAnsi="Arial"/>
          <w:color w:val="09000E"/>
          <w:u w:color="09000E"/>
        </w:rPr>
        <w:t>Pathol</w:t>
      </w:r>
      <w:proofErr w:type="spellEnd"/>
      <w:r>
        <w:rPr>
          <w:rStyle w:val="None"/>
          <w:rFonts w:ascii="Arial" w:hAnsi="Arial"/>
          <w:color w:val="09000E"/>
          <w:u w:color="09000E"/>
        </w:rPr>
        <w:t xml:space="preserve">. 2010 Nov;23(11):1449-57. </w:t>
      </w:r>
      <w:proofErr w:type="spellStart"/>
      <w:r>
        <w:rPr>
          <w:rStyle w:val="None"/>
          <w:rFonts w:ascii="Arial" w:hAnsi="Arial"/>
          <w:color w:val="09000E"/>
          <w:u w:color="09000E"/>
        </w:rPr>
        <w:t>Epub</w:t>
      </w:r>
      <w:proofErr w:type="spellEnd"/>
      <w:r>
        <w:rPr>
          <w:rStyle w:val="None"/>
          <w:rFonts w:ascii="Arial" w:hAnsi="Arial"/>
          <w:color w:val="09000E"/>
          <w:u w:color="09000E"/>
        </w:rPr>
        <w:t xml:space="preserve"> 2010 Aug 27.</w:t>
      </w:r>
    </w:p>
    <w:p w14:paraId="0440E695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</w:p>
    <w:p w14:paraId="48DA9D66" w14:textId="77777777" w:rsidR="00CE069F" w:rsidRDefault="0007095B">
      <w:pPr>
        <w:pStyle w:val="Heading1AA"/>
        <w:jc w:val="both"/>
        <w:rPr>
          <w:rStyle w:val="None"/>
          <w:color w:val="09000E"/>
          <w:sz w:val="24"/>
          <w:szCs w:val="24"/>
          <w:u w:color="09000E"/>
        </w:rPr>
      </w:pPr>
      <w:r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>, Gutierrez C, Haden-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Pinneri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K, Cervantes M, Sanchez L, Buja M, Anzalone M. Primary Breast Lymphoma with Sudden Death. Am J Forensic Med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Pathol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. 2011 June;32(2):176-179.</w:t>
      </w:r>
    </w:p>
    <w:p w14:paraId="05D51F89" w14:textId="77777777" w:rsidR="00CE069F" w:rsidRDefault="00CE069F">
      <w:pPr>
        <w:pStyle w:val="FreeFormAAAAAAAA"/>
        <w:jc w:val="both"/>
        <w:rPr>
          <w:rStyle w:val="None"/>
          <w:rFonts w:ascii="Arial" w:eastAsia="Arial" w:hAnsi="Arial" w:cs="Arial"/>
          <w:b/>
          <w:bCs/>
          <w:color w:val="09000E"/>
          <w:u w:color="09000E"/>
        </w:rPr>
      </w:pPr>
    </w:p>
    <w:p w14:paraId="5C277733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de-DE"/>
        </w:rPr>
        <w:t xml:space="preserve">Takei, H,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Bhattacharjee M. Cytologic Features of Subependymal Giant Cell Astrocytoma: A Review of 7 Cases. Acta Cytol 2008 Jul-Aug;52(4):445– </w:t>
      </w: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450.</w:t>
      </w:r>
    </w:p>
    <w:p w14:paraId="7114D4B6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47314D9E" w14:textId="77777777" w:rsidR="00CE069F" w:rsidRDefault="0007095B">
      <w:pPr>
        <w:pStyle w:val="FreeFormAAAAAAAA"/>
        <w:jc w:val="both"/>
        <w:rPr>
          <w:rStyle w:val="None"/>
          <w:rFonts w:ascii="Arial" w:eastAsia="Arial" w:hAnsi="Arial" w:cs="Arial"/>
          <w:color w:val="09000E"/>
          <w:u w:color="09000E"/>
        </w:rPr>
      </w:pPr>
      <w:r>
        <w:rPr>
          <w:rStyle w:val="None"/>
          <w:rFonts w:ascii="Arial" w:hAnsi="Arial"/>
          <w:color w:val="09000E"/>
          <w:u w:color="09000E"/>
        </w:rPr>
        <w:t xml:space="preserve">Ovarian cancers overexpress the antimicrobial protein hCAP-18 and its derivative LL-37 increases ovarian cancer cell proliferation and invasion. Coffelt SB, Waterman RS, </w:t>
      </w:r>
      <w:r>
        <w:rPr>
          <w:rStyle w:val="None"/>
          <w:rFonts w:ascii="Arial" w:hAnsi="Arial"/>
          <w:b/>
          <w:bCs/>
          <w:color w:val="09000E"/>
          <w:u w:color="09000E"/>
        </w:rPr>
        <w:t>Florez L</w:t>
      </w:r>
      <w:r>
        <w:rPr>
          <w:rStyle w:val="None"/>
          <w:rFonts w:ascii="Arial" w:hAnsi="Arial"/>
          <w:color w:val="09000E"/>
          <w:u w:color="09000E"/>
        </w:rPr>
        <w:t xml:space="preserve">, </w:t>
      </w:r>
      <w:proofErr w:type="spellStart"/>
      <w:r>
        <w:rPr>
          <w:rStyle w:val="None"/>
          <w:rFonts w:ascii="Arial" w:hAnsi="Arial"/>
          <w:color w:val="09000E"/>
          <w:u w:color="09000E"/>
        </w:rPr>
        <w:t>Höner</w:t>
      </w:r>
      <w:proofErr w:type="spellEnd"/>
      <w:r>
        <w:rPr>
          <w:rStyle w:val="None"/>
          <w:rFonts w:ascii="Arial" w:hAnsi="Arial"/>
          <w:color w:val="09000E"/>
          <w:u w:color="09000E"/>
        </w:rPr>
        <w:t xml:space="preserve"> </w:t>
      </w:r>
      <w:proofErr w:type="spellStart"/>
      <w:r>
        <w:rPr>
          <w:rStyle w:val="None"/>
          <w:rFonts w:ascii="Arial" w:hAnsi="Arial"/>
          <w:color w:val="09000E"/>
          <w:u w:color="09000E"/>
        </w:rPr>
        <w:t>zu</w:t>
      </w:r>
      <w:proofErr w:type="spellEnd"/>
      <w:r>
        <w:rPr>
          <w:rStyle w:val="None"/>
          <w:rFonts w:ascii="Arial" w:hAnsi="Arial"/>
          <w:color w:val="09000E"/>
          <w:u w:color="09000E"/>
        </w:rPr>
        <w:t xml:space="preserve"> Bentrup K, </w:t>
      </w:r>
      <w:proofErr w:type="spellStart"/>
      <w:r>
        <w:rPr>
          <w:rStyle w:val="None"/>
          <w:rFonts w:ascii="Arial" w:hAnsi="Arial"/>
          <w:color w:val="09000E"/>
          <w:u w:color="09000E"/>
        </w:rPr>
        <w:t>Zwezdaryk</w:t>
      </w:r>
      <w:proofErr w:type="spellEnd"/>
      <w:r>
        <w:rPr>
          <w:rStyle w:val="None"/>
          <w:rFonts w:ascii="Arial" w:hAnsi="Arial"/>
          <w:color w:val="09000E"/>
          <w:u w:color="09000E"/>
        </w:rPr>
        <w:t xml:space="preserve"> KJ, </w:t>
      </w:r>
      <w:proofErr w:type="spellStart"/>
      <w:r>
        <w:rPr>
          <w:rStyle w:val="None"/>
          <w:rFonts w:ascii="Arial" w:hAnsi="Arial"/>
          <w:color w:val="09000E"/>
          <w:u w:color="09000E"/>
        </w:rPr>
        <w:t>Tomchuck</w:t>
      </w:r>
      <w:proofErr w:type="spellEnd"/>
      <w:r>
        <w:rPr>
          <w:rStyle w:val="None"/>
          <w:rFonts w:ascii="Arial" w:hAnsi="Arial"/>
          <w:color w:val="09000E"/>
          <w:u w:color="09000E"/>
        </w:rPr>
        <w:t xml:space="preserve"> SL, LaMarca HL, Danka ES, Morris CA, </w:t>
      </w:r>
      <w:proofErr w:type="spellStart"/>
      <w:r>
        <w:rPr>
          <w:rStyle w:val="None"/>
          <w:rFonts w:ascii="Arial" w:hAnsi="Arial"/>
          <w:color w:val="09000E"/>
          <w:u w:color="09000E"/>
        </w:rPr>
        <w:t>Scandurro</w:t>
      </w:r>
      <w:proofErr w:type="spellEnd"/>
      <w:r>
        <w:rPr>
          <w:rStyle w:val="None"/>
          <w:rFonts w:ascii="Arial" w:hAnsi="Arial"/>
          <w:color w:val="09000E"/>
          <w:u w:color="09000E"/>
        </w:rPr>
        <w:t xml:space="preserve"> AB. Int J Cancer. 2008 Mar 1;122(5):1030-9.</w:t>
      </w:r>
    </w:p>
    <w:p w14:paraId="497B77D8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20B18452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pt-PT"/>
        </w:rPr>
        <w:t>Malhotra RK,</w:t>
      </w:r>
      <w:r w:rsidR="000A4820">
        <w:rPr>
          <w:rStyle w:val="Hyperlink1"/>
        </w:rPr>
      </w:r>
      <w:r w:rsidRPr="00C10AB4">
        <w:rPr>
          <w:rStyle w:val="Hyperlink1"/>
          <w:lang w:val="en-US"/>
        </w:rPr>
        <w:instrText xml:space="preserve"/>
      </w:r>
      <w:r w:rsidR="000A4820">
        <w:rPr>
          <w:rStyle w:val="Hyperlink1"/>
        </w:rPr>
      </w:r>
      <w:r w:rsidRPr="00C10AB4">
        <w:rPr>
          <w:rStyle w:val="Hyperlink1"/>
          <w:lang w:val="en-US"/>
        </w:rPr>
        <w:t xml:space="preserve"> Florez L</w:t>
      </w:r>
      <w:r w:rsidR="000A4820"/>
      <w:r w:rsidRPr="00C10AB4">
        <w:rPr>
          <w:rStyle w:val="None"/>
          <w:rFonts w:ascii="Arial" w:hAnsi="Arial"/>
          <w:sz w:val="24"/>
          <w:szCs w:val="24"/>
          <w:lang w:val="en-US"/>
        </w:rPr>
        <w:t xml:space="preserve">, </w:t>
      </w:r>
      <w:hyperlink r:id="rId10" w:history="1">
        <w:r>
          <w:rPr>
            <w:rStyle w:val="Hyperlink2"/>
          </w:rPr>
          <w:t>White D</w:t>
        </w:r>
      </w:hyperlink>
      <w:r w:rsidRPr="00C10AB4">
        <w:rPr>
          <w:rStyle w:val="None"/>
          <w:rFonts w:ascii="Arial" w:hAnsi="Arial"/>
          <w:sz w:val="24"/>
          <w:szCs w:val="24"/>
          <w:lang w:val="en-US"/>
        </w:rPr>
        <w:t>,</w:t>
      </w:r>
      <w:hyperlink r:id="rId11" w:history="1">
        <w:r>
          <w:rPr>
            <w:rStyle w:val="Hyperlink3"/>
          </w:rPr>
          <w:t xml:space="preserve"> Papasozomenos S</w:t>
        </w:r>
      </w:hyperlink>
      <w:r w:rsidRPr="00C10AB4">
        <w:rPr>
          <w:rStyle w:val="None"/>
          <w:rFonts w:ascii="Arial" w:hAnsi="Arial"/>
          <w:sz w:val="24"/>
          <w:szCs w:val="24"/>
          <w:lang w:val="en-US"/>
        </w:rPr>
        <w:t>,</w:t>
      </w:r>
      <w:hyperlink r:id="rId12" w:history="1">
        <w:r w:rsidRPr="00C10AB4">
          <w:rPr>
            <w:rStyle w:val="Hyperlink4"/>
            <w:lang w:val="en-US"/>
          </w:rPr>
          <w:t xml:space="preserve"> </w:t>
        </w:r>
        <w:proofErr w:type="spellStart"/>
        <w:r w:rsidRPr="00C10AB4">
          <w:rPr>
            <w:rStyle w:val="Hyperlink4"/>
            <w:lang w:val="en-US"/>
          </w:rPr>
          <w:t>Covinsky</w:t>
        </w:r>
        <w:proofErr w:type="spellEnd"/>
      </w:hyperlink>
      <w:hyperlink r:id="rId13" w:history="1">
        <w:r w:rsidRPr="00C10AB4">
          <w:rPr>
            <w:rStyle w:val="Hyperlink4"/>
            <w:lang w:val="en-US"/>
          </w:rPr>
          <w:t xml:space="preserve"> M, Bhattacharjee M</w:t>
        </w:r>
      </w:hyperlink>
      <w:r w:rsidRPr="00C10AB4">
        <w:rPr>
          <w:rStyle w:val="None"/>
          <w:rFonts w:ascii="Arial" w:hAnsi="Arial"/>
          <w:sz w:val="24"/>
          <w:szCs w:val="24"/>
          <w:lang w:val="en-US"/>
        </w:rPr>
        <w:t xml:space="preserve">, </w:t>
      </w:r>
      <w:hyperlink r:id="rId14" w:history="1">
        <w:r>
          <w:rPr>
            <w:rStyle w:val="Hyperlink5"/>
          </w:rPr>
          <w:t>Wang</w:t>
        </w:r>
      </w:hyperlink>
      <w:r w:rsidRPr="00C10AB4">
        <w:rPr>
          <w:rStyle w:val="None"/>
          <w:rFonts w:ascii="Arial" w:hAnsi="Arial"/>
          <w:sz w:val="24"/>
          <w:szCs w:val="24"/>
          <w:lang w:val="en-US"/>
        </w:rPr>
        <w:t xml:space="preserve"> M. </w:t>
      </w:r>
      <w:r>
        <w:rPr>
          <w:rStyle w:val="None"/>
          <w:rFonts w:ascii="Helvetica" w:hAnsi="Helvetica"/>
          <w:sz w:val="24"/>
          <w:szCs w:val="24"/>
          <w:lang w:val="en-US"/>
        </w:rPr>
        <w:t xml:space="preserve">Vein of </w:t>
      </w:r>
      <w:proofErr w:type="spellStart"/>
      <w:r>
        <w:rPr>
          <w:rStyle w:val="None"/>
          <w:rFonts w:ascii="Helvetica" w:hAnsi="Helvetica"/>
          <w:sz w:val="24"/>
          <w:szCs w:val="24"/>
          <w:lang w:val="en-US"/>
        </w:rPr>
        <w:t>galen</w:t>
      </w:r>
      <w:proofErr w:type="spellEnd"/>
      <w:r>
        <w:rPr>
          <w:rStyle w:val="None"/>
          <w:rFonts w:ascii="Helvetica" w:hAnsi="Helvetica"/>
          <w:sz w:val="24"/>
          <w:szCs w:val="24"/>
          <w:lang w:val="en-US"/>
        </w:rPr>
        <w:t xml:space="preserve"> aneurysmal malformation associated with high output cardiac failure in three neonates.</w:t>
      </w:r>
      <w:r w:rsidRPr="00C10AB4">
        <w:rPr>
          <w:rStyle w:val="None"/>
          <w:rFonts w:ascii="Arial" w:hAnsi="Arial"/>
          <w:sz w:val="24"/>
          <w:szCs w:val="24"/>
          <w:lang w:val="en-US"/>
        </w:rPr>
        <w:t xml:space="preserve"> </w:t>
      </w:r>
      <w:hyperlink r:id="rId15" w:history="1">
        <w:r>
          <w:rPr>
            <w:rStyle w:val="Hyperlink5"/>
          </w:rPr>
          <w:t>J Neuropathol Exp Neurol</w:t>
        </w:r>
      </w:hyperlink>
      <w:r>
        <w:rPr>
          <w:rStyle w:val="None"/>
          <w:rFonts w:ascii="Arial" w:hAnsi="Arial"/>
          <w:sz w:val="24"/>
          <w:szCs w:val="24"/>
        </w:rPr>
        <w:t xml:space="preserve"> 2007; </w:t>
      </w:r>
      <w:hyperlink r:id="rId16" w:history="1">
        <w:r>
          <w:rPr>
            <w:rStyle w:val="Hyperlink4"/>
          </w:rPr>
          <w:t>66(5):438</w:t>
        </w:r>
      </w:hyperlink>
      <w:r>
        <w:rPr>
          <w:rStyle w:val="None"/>
          <w:rFonts w:ascii="Arial" w:hAnsi="Arial"/>
          <w:sz w:val="24"/>
          <w:szCs w:val="24"/>
        </w:rPr>
        <w:t xml:space="preserve">. </w:t>
      </w:r>
    </w:p>
    <w:p w14:paraId="552DF203" w14:textId="77777777" w:rsidR="00CE069F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</w:p>
    <w:p w14:paraId="5EAA4E15" w14:textId="77777777" w:rsidR="00CE069F" w:rsidRPr="00C10AB4" w:rsidRDefault="0011331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hyperlink r:id="rId17" w:history="1">
        <w:proofErr w:type="spellStart"/>
        <w:r w:rsidR="0007095B">
          <w:rPr>
            <w:rStyle w:val="Hyperlink6"/>
          </w:rPr>
          <w:t>Zwezdaryk</w:t>
        </w:r>
        <w:proofErr w:type="spellEnd"/>
        <w:r w:rsidR="0007095B">
          <w:rPr>
            <w:rStyle w:val="Hyperlink6"/>
          </w:rPr>
          <w:t xml:space="preserve"> KJ</w:t>
        </w:r>
      </w:hyperlink>
      <w:r w:rsidR="0007095B"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, </w:t>
      </w:r>
      <w:hyperlink r:id="rId18" w:history="1">
        <w:r w:rsidR="0007095B">
          <w:rPr>
            <w:rStyle w:val="Hyperlink7"/>
          </w:rPr>
          <w:t>Coffelt SB</w:t>
        </w:r>
      </w:hyperlink>
      <w:r w:rsidR="0007095B"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, </w:t>
      </w:r>
      <w:hyperlink r:id="rId19" w:history="1">
        <w:r w:rsidR="0007095B">
          <w:rPr>
            <w:rStyle w:val="Hyperlink6"/>
          </w:rPr>
          <w:t>Figueroa YG</w:t>
        </w:r>
      </w:hyperlink>
      <w:r w:rsidR="0007095B"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, </w:t>
      </w:r>
      <w:hyperlink r:id="rId20" w:history="1">
        <w:r w:rsidR="0007095B">
          <w:rPr>
            <w:rStyle w:val="Hyperlink6"/>
          </w:rPr>
          <w:t>Liu J</w:t>
        </w:r>
      </w:hyperlink>
      <w:r w:rsidR="0007095B"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, </w:t>
      </w:r>
      <w:hyperlink r:id="rId21" w:history="1">
        <w:proofErr w:type="spellStart"/>
        <w:r w:rsidR="0007095B" w:rsidRPr="00C10AB4">
          <w:rPr>
            <w:rStyle w:val="Hyperlink8"/>
            <w:lang w:val="es-ES_tradnl"/>
          </w:rPr>
          <w:t>Phinney</w:t>
        </w:r>
        <w:proofErr w:type="spellEnd"/>
        <w:r w:rsidR="0007095B" w:rsidRPr="00C10AB4">
          <w:rPr>
            <w:rStyle w:val="Hyperlink8"/>
            <w:lang w:val="es-ES_tradnl"/>
          </w:rPr>
          <w:t xml:space="preserve"> DG</w:t>
        </w:r>
      </w:hyperlink>
      <w:r w:rsidR="0007095B"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, </w:t>
      </w:r>
      <w:hyperlink r:id="rId22" w:history="1">
        <w:r w:rsidR="0007095B">
          <w:rPr>
            <w:rStyle w:val="Hyperlink6"/>
          </w:rPr>
          <w:t>Lamarca HL</w:t>
        </w:r>
      </w:hyperlink>
      <w:r w:rsidR="0007095B"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, </w:t>
      </w:r>
      <w:hyperlink r:id="rId23" w:history="1">
        <w:r w:rsidR="0007095B">
          <w:rPr>
            <w:rStyle w:val="Hyperlink9"/>
          </w:rPr>
          <w:t>Florez L</w:t>
        </w:r>
      </w:hyperlink>
      <w:r w:rsidR="0007095B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</w:rPr>
        <w:t xml:space="preserve">, </w:t>
      </w:r>
      <w:hyperlink r:id="rId24" w:history="1">
        <w:r w:rsidR="0007095B" w:rsidRPr="00C10AB4">
          <w:rPr>
            <w:rStyle w:val="Hyperlink8"/>
            <w:lang w:val="es-ES_tradnl"/>
          </w:rPr>
          <w:t>Morris CB</w:t>
        </w:r>
      </w:hyperlink>
      <w:r w:rsidR="0007095B"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, </w:t>
      </w:r>
      <w:hyperlink r:id="rId25" w:history="1">
        <w:r w:rsidR="0007095B">
          <w:rPr>
            <w:rStyle w:val="Hyperlink6"/>
          </w:rPr>
          <w:t>Hoyle GW</w:t>
        </w:r>
      </w:hyperlink>
      <w:r w:rsidR="0007095B"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, </w:t>
      </w:r>
      <w:hyperlink r:id="rId26" w:history="1">
        <w:r w:rsidR="0007095B">
          <w:rPr>
            <w:rStyle w:val="Hyperlink10"/>
          </w:rPr>
          <w:t>Scandurro AB</w:t>
        </w:r>
      </w:hyperlink>
      <w:r w:rsidR="0007095B" w:rsidRPr="00C10AB4"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. </w:t>
      </w:r>
      <w:r w:rsidR="0007095B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Erythropoietin, a hypoxia-regulated factor, elicits a pro-angiogenic program in human mesenchymal stem cells. Exp </w:t>
      </w:r>
      <w:proofErr w:type="spellStart"/>
      <w:r w:rsidR="0007095B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Hematol</w:t>
      </w:r>
      <w:proofErr w:type="spellEnd"/>
      <w:r w:rsidR="0007095B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. 2007 Apr;35(4):640-52.</w:t>
      </w:r>
    </w:p>
    <w:p w14:paraId="4682522C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109733F6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de-DE"/>
        </w:rPr>
        <w:t>Takei H,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 xml:space="preserve"> Florez L,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Moroz K, Bhattacharjee M. Optic Nerve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Medulloepithelioma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: Report of two cases.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Pathol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Int. 2007 Feb;57(2):91-5.</w:t>
      </w:r>
    </w:p>
    <w:p w14:paraId="13B10CE8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en-US"/>
        </w:rPr>
      </w:pPr>
    </w:p>
    <w:p w14:paraId="0A48DE07" w14:textId="77777777" w:rsidR="00CE069F" w:rsidRPr="00C10AB4" w:rsidRDefault="0011331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hyperlink r:id="rId27" w:history="1">
        <w:r w:rsidR="0007095B">
          <w:rPr>
            <w:rStyle w:val="Hyperlink11"/>
          </w:rPr>
          <w:t>Summers LE</w:t>
        </w:r>
      </w:hyperlink>
      <w:r w:rsidR="0007095B"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</w:t>
      </w:r>
      <w:hyperlink r:id="rId28" w:history="1">
        <w:r w:rsidR="0007095B" w:rsidRPr="00C10AB4">
          <w:rPr>
            <w:rStyle w:val="Hyperlink9"/>
            <w:lang w:val="en-US"/>
          </w:rPr>
          <w:t>Florez L</w:t>
        </w:r>
      </w:hyperlink>
      <w:r w:rsidR="0007095B"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</w:t>
      </w:r>
      <w:hyperlink r:id="rId29" w:history="1">
        <w:r w:rsidR="0007095B">
          <w:rPr>
            <w:rStyle w:val="Hyperlink12"/>
          </w:rPr>
          <w:t>Berberian ZJ</w:t>
        </w:r>
      </w:hyperlink>
      <w:r w:rsidR="0007095B"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</w:t>
      </w:r>
      <w:hyperlink r:id="rId30" w:history="1">
        <w:r w:rsidR="0007095B" w:rsidRPr="00C10AB4">
          <w:rPr>
            <w:rStyle w:val="Hyperlink6"/>
            <w:lang w:val="en-US"/>
          </w:rPr>
          <w:t>Bhattacharjee M</w:t>
        </w:r>
      </w:hyperlink>
      <w:r w:rsidR="0007095B"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</w:t>
      </w:r>
      <w:hyperlink r:id="rId31" w:history="1">
        <w:r w:rsidR="0007095B">
          <w:rPr>
            <w:rStyle w:val="Hyperlink8"/>
          </w:rPr>
          <w:t>Walsh JW</w:t>
        </w:r>
      </w:hyperlink>
      <w:r w:rsidR="0007095B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. Postoperative cranial fasciitis. Report of two cases and review of the literature. J </w:t>
      </w:r>
      <w:proofErr w:type="spellStart"/>
      <w:r w:rsidR="0007095B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Neurosurg</w:t>
      </w:r>
      <w:proofErr w:type="spellEnd"/>
      <w:r w:rsidR="0007095B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</w:t>
      </w:r>
      <w:r w:rsidR="0007095B"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2007 Jun;106(6):1080-5.</w:t>
      </w:r>
      <w:r w:rsidR="0007095B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</w:t>
      </w:r>
    </w:p>
    <w:p w14:paraId="287A596F" w14:textId="77777777" w:rsidR="00CE069F" w:rsidRDefault="00CE069F">
      <w:pPr>
        <w:pStyle w:val="Heading2AA"/>
        <w:ind w:left="720"/>
        <w:jc w:val="both"/>
        <w:rPr>
          <w:rStyle w:val="None"/>
          <w:color w:val="09000E"/>
          <w:u w:color="09000E"/>
        </w:rPr>
      </w:pPr>
    </w:p>
    <w:p w14:paraId="78C5B536" w14:textId="77777777" w:rsidR="00CE069F" w:rsidRDefault="0007095B">
      <w:pPr>
        <w:pStyle w:val="Heading6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</w:rPr>
        <w:t>Florez L</w:t>
      </w:r>
      <w:r>
        <w:rPr>
          <w:rStyle w:val="None"/>
          <w:rFonts w:ascii="Arial" w:hAnsi="Arial"/>
          <w:b w:val="0"/>
          <w:bCs w:val="0"/>
          <w:color w:val="09000E"/>
          <w:sz w:val="24"/>
          <w:szCs w:val="24"/>
          <w:u w:color="09000E"/>
        </w:rPr>
        <w:t xml:space="preserve"> and Lacassie Y. 2004. Mosaic Trisomy 22: Report of a Patient with Normal Intelligence. Am J Med Genet </w:t>
      </w:r>
      <w:r w:rsidR="000A4820">
        <w:rPr>
          <w:rStyle w:val="Hyperlink13"/>
        </w:rPr>
      </w:r>
      <w:r>
        <w:rPr>
          <w:rStyle w:val="Hyperlink13"/>
        </w:rPr>
        <w:instrText xml:space="preserve"/>
      </w:r>
      <w:r w:rsidR="000A4820">
        <w:rPr>
          <w:rStyle w:val="Hyperlink13"/>
        </w:rPr>
      </w:r>
      <w:r>
        <w:rPr>
          <w:rStyle w:val="Hyperlink13"/>
        </w:rPr>
        <w:t>132A(2</w:t>
      </w:r>
      <w:r w:rsidR="000A4820"/>
      <w:r>
        <w:rPr>
          <w:rStyle w:val="None"/>
          <w:rFonts w:ascii="Arial" w:hAnsi="Arial"/>
          <w:b w:val="0"/>
          <w:bCs w:val="0"/>
          <w:color w:val="09000E"/>
          <w:sz w:val="24"/>
          <w:szCs w:val="24"/>
          <w:u w:color="09000E"/>
        </w:rPr>
        <w:t>):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>223 – 225.</w:t>
      </w:r>
    </w:p>
    <w:p w14:paraId="53C5DA2B" w14:textId="77777777" w:rsidR="00CE069F" w:rsidRDefault="00CE069F">
      <w:pPr>
        <w:pStyle w:val="BodyA"/>
        <w:jc w:val="both"/>
        <w:rPr>
          <w:rStyle w:val="None"/>
          <w:color w:val="09000E"/>
          <w:u w:color="09000E"/>
          <w:lang w:val="ja-JP" w:eastAsia="ja-JP"/>
        </w:rPr>
      </w:pPr>
    </w:p>
    <w:p w14:paraId="684F7FB5" w14:textId="77777777" w:rsidR="00CE069F" w:rsidRPr="00933C36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</w:rPr>
        <w:t>Carrascal E,</w:t>
      </w:r>
      <w:r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</w:rPr>
        <w:t xml:space="preserve"> 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Cortes A,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Akiba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S, Tamayo O,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Quinonez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F, </w:t>
      </w:r>
      <w:r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Piazuelo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B. Epidemiologia y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patologia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de la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leukemia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/linfoma de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celulas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T del adulto en Cali y el suroccidente colombiano. </w:t>
      </w:r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Colomb Med 2004; 35:12-17.</w:t>
      </w:r>
    </w:p>
    <w:p w14:paraId="4CE325A9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4128953E" w14:textId="05AD618E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lastRenderedPageBreak/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nl-NL"/>
        </w:rPr>
        <w:t xml:space="preserve">, Anderson M., Lacassie Y. </w:t>
      </w:r>
      <w:r>
        <w:rPr>
          <w:rStyle w:val="None"/>
          <w:rFonts w:ascii="Arial" w:hAnsi="Arial"/>
          <w:i/>
          <w:iCs/>
          <w:color w:val="09000E"/>
          <w:sz w:val="24"/>
          <w:szCs w:val="24"/>
          <w:u w:color="09000E"/>
          <w:lang w:val="pt-PT"/>
        </w:rPr>
        <w:t>De novo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paracentric inversion (X)(q26q28) with features of Prader-Willi syndrome. 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Am J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Med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Genet 2003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Aug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15;121</w:t>
      </w:r>
      <w:r w:rsidR="00C10AB4"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A 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>(1):60-64.</w:t>
      </w:r>
    </w:p>
    <w:p w14:paraId="4CF244FD" w14:textId="77777777" w:rsidR="00CE069F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</w:rPr>
      </w:pPr>
    </w:p>
    <w:p w14:paraId="054D731C" w14:textId="1CBA6FD2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Carrascal E, Koriyama C,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Akiba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S,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</w:rPr>
        <w:t xml:space="preserve"> 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Tamayo O,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Itoh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T,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Eizuru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Y,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Garcia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F, Sera M, Carrasquilla G,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Piazuelo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M,</w:t>
      </w:r>
      <w:r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</w:rPr>
        <w:t xml:space="preserve"> 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, Bravo </w:t>
      </w:r>
      <w:proofErr w:type="gramStart"/>
      <w:r w:rsidR="00C10AB4">
        <w:rPr>
          <w:rStyle w:val="None"/>
          <w:rFonts w:ascii="Arial" w:hAnsi="Arial"/>
          <w:color w:val="09000E"/>
          <w:sz w:val="24"/>
          <w:szCs w:val="24"/>
          <w:u w:color="09000E"/>
        </w:rPr>
        <w:t>J.</w:t>
      </w:r>
      <w:r w:rsidR="00C10AB4"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</w:rPr>
        <w:t>.</w:t>
      </w:r>
      <w:proofErr w:type="gramEnd"/>
      <w:r w:rsidR="00C10AB4"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</w:rPr>
        <w:t xml:space="preserve"> </w:t>
      </w:r>
      <w:r w:rsidR="00C10AB4"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Epstein</w:t>
      </w:r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-Barr virus-associated gastric carcinoma in Cali, Colombia.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Oncol Rep 2003 Jul-Aug;10(4):1059-62.</w:t>
      </w:r>
    </w:p>
    <w:p w14:paraId="07459A72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1442AD68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nl-NL"/>
        </w:rPr>
        <w:t xml:space="preserve">Gershanik J, Lacassie Y, Sargent W, Thelin O,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Florez,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Dildy III, GA. 2003. EXIT Procedure: A Case Report.  J Louisiana State Med Soc 155(1):46-50, 2003. </w:t>
      </w:r>
    </w:p>
    <w:p w14:paraId="5D0325C7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5CCD2992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fr-FR"/>
        </w:rPr>
      </w:pPr>
      <w:proofErr w:type="spellStart"/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 and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fr-FR"/>
        </w:rPr>
        <w:t xml:space="preserve">. Patient Questionnaire. 2003. </w:t>
      </w:r>
    </w:p>
    <w:p w14:paraId="45C09D8E" w14:textId="77777777" w:rsidR="00CE069F" w:rsidRPr="00C10AB4" w:rsidRDefault="0011331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fr-FR"/>
        </w:rPr>
      </w:pPr>
      <w:hyperlink r:id="rId32" w:history="1">
        <w:r w:rsidR="0007095B" w:rsidRPr="00C10AB4">
          <w:rPr>
            <w:rStyle w:val="Hyperlink14"/>
            <w:lang w:val="fr-FR"/>
          </w:rPr>
          <w:t>www.chnola.org/genetics/PatientQu.doc</w:t>
        </w:r>
      </w:hyperlink>
    </w:p>
    <w:p w14:paraId="0969306C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fr-FR"/>
        </w:rPr>
      </w:pPr>
    </w:p>
    <w:p w14:paraId="23735EED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proofErr w:type="spellStart"/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 and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. 2002. Common Genetic Disorders in Acadians. In Hereditary Healing. </w:t>
      </w:r>
    </w:p>
    <w:p w14:paraId="1C0D6CB6" w14:textId="77777777" w:rsidR="00CE069F" w:rsidRDefault="0011331B">
      <w:pPr>
        <w:pStyle w:val="BodyA"/>
        <w:jc w:val="both"/>
        <w:rPr>
          <w:rStyle w:val="None"/>
          <w:rFonts w:ascii="Arial" w:eastAsia="Arial" w:hAnsi="Arial" w:cs="Arial"/>
          <w:color w:val="09000E"/>
          <w:sz w:val="23"/>
          <w:szCs w:val="23"/>
          <w:u w:color="09000E"/>
          <w:lang w:val="en-US"/>
        </w:rPr>
      </w:pPr>
      <w:hyperlink r:id="rId33" w:history="1">
        <w:r w:rsidR="0007095B">
          <w:rPr>
            <w:rStyle w:val="Hyperlink15"/>
          </w:rPr>
          <w:t>www.lsuhsc.edu/no/centers/genetics/hereditaryhealing/article_geneticdisorders.htm</w:t>
        </w:r>
      </w:hyperlink>
    </w:p>
    <w:p w14:paraId="4A1047F3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6DA51A34" w14:textId="77777777" w:rsidR="00CE069F" w:rsidRPr="00933C36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de-DE"/>
        </w:rPr>
        <w:t xml:space="preserve">McLay R, Klingsberg R,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, Bhattacharjee M, Garc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ía C, Sutton C, Crawford B. A Web Page to Teach Neuropathology to Medical Students.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Neuropathol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Appl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Neurobiol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27(2):142-144, 2001.</w:t>
      </w:r>
    </w:p>
    <w:p w14:paraId="71EB306D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66ADC965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de-DE"/>
        </w:rPr>
        <w:t xml:space="preserve">Ross Klinsberg, </w:t>
      </w:r>
      <w:r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nl-NL"/>
        </w:rPr>
        <w:t>Luisa Florez</w:t>
      </w:r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Robert McLay, Meena  Bhattacharjee, Carlos García, Curtis Sutton, Byron Crawford.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2001. Neuropathology and Neurology. Images, Cases and Questions for Study. Department of Pathology, Tulane University School of Medicine.</w:t>
      </w:r>
    </w:p>
    <w:p w14:paraId="34141503" w14:textId="77777777" w:rsidR="00CE069F" w:rsidRDefault="0011331B">
      <w:pPr>
        <w:pStyle w:val="BodyA"/>
        <w:jc w:val="both"/>
        <w:rPr>
          <w:rStyle w:val="None"/>
          <w:rFonts w:ascii="Arial" w:eastAsia="Arial" w:hAnsi="Arial" w:cs="Arial"/>
          <w:color w:val="09000E"/>
          <w:sz w:val="21"/>
          <w:szCs w:val="21"/>
          <w:u w:color="09000E"/>
          <w:lang w:val="en-US"/>
        </w:rPr>
      </w:pPr>
      <w:hyperlink r:id="rId34" w:history="1">
        <w:r w:rsidR="0007095B">
          <w:rPr>
            <w:rStyle w:val="Hyperlink16"/>
          </w:rPr>
          <w:t>www.tmc.tulane.edu/classware/pathology/medical_pathology/neuropathology/start_here.htm</w:t>
        </w:r>
      </w:hyperlink>
    </w:p>
    <w:p w14:paraId="0176EE75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4AA6B43A" w14:textId="1D0A148F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de-DE"/>
        </w:rPr>
        <w:t xml:space="preserve">Weissbecker K, Lemelle T, Deeney T,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Y. Clinical Variability of Neurofibromatosis type I. Pediatric Review XV</w:t>
      </w:r>
      <w:r w:rsidR="00DA3ABE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(10):1-3, 2001.</w:t>
      </w:r>
    </w:p>
    <w:p w14:paraId="785CF7F9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21A20E22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pt-PT"/>
        </w:rPr>
        <w:t>Pereira F, Carrascal E, Ca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ñ</w:t>
      </w: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as</w:t>
      </w:r>
      <w:proofErr w:type="spellEnd"/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C,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Extrarrenal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Wilms tumor of the left ovary: a case report. J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Pediatr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Hematol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Oncol 2000 Jan-Feb; 22(1):88-89. </w:t>
      </w:r>
    </w:p>
    <w:p w14:paraId="6104FFCC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17D61FF6" w14:textId="77777777" w:rsidR="00CE069F" w:rsidRDefault="00CE069F">
      <w:pPr>
        <w:pStyle w:val="Heading7A"/>
        <w:rPr>
          <w:rStyle w:val="None"/>
          <w:color w:val="09000E"/>
          <w:u w:color="09000E"/>
        </w:rPr>
      </w:pPr>
    </w:p>
    <w:p w14:paraId="0C94D498" w14:textId="77777777" w:rsidR="00CE069F" w:rsidRDefault="0007095B">
      <w:pPr>
        <w:pStyle w:val="Heading7A"/>
        <w:rPr>
          <w:rStyle w:val="None"/>
          <w:color w:val="09000E"/>
          <w:sz w:val="20"/>
          <w:szCs w:val="20"/>
          <w:u w:color="09000E"/>
        </w:rPr>
      </w:pPr>
      <w:r>
        <w:rPr>
          <w:rStyle w:val="None"/>
          <w:rFonts w:eastAsia="Arial Unicode MS" w:cs="Arial Unicode MS"/>
          <w:color w:val="09000E"/>
          <w:u w:color="09000E"/>
        </w:rPr>
        <w:t>ABSTRACTS</w:t>
      </w:r>
    </w:p>
    <w:p w14:paraId="44AC95D9" w14:textId="77777777" w:rsidR="00CE069F" w:rsidRPr="00933C36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60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  <w:lang w:val="en-US"/>
        </w:rPr>
        <w:t>th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Annual Scientific Meeting of the American Academy of Forensic Sciences, February 18-23, 2008, Washington D.C.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, Haden-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Pinneri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K, Hines M, Wilson S, Sanchez L, Derrick S, Doyle S. Cars gone wild: Auto-pedestrian homicides in Harris County. </w:t>
      </w:r>
      <w:r>
        <w:rPr>
          <w:rStyle w:val="None"/>
          <w:rFonts w:ascii="Arial" w:hAnsi="Arial"/>
          <w:i/>
          <w:iCs/>
          <w:color w:val="09000E"/>
          <w:sz w:val="24"/>
          <w:szCs w:val="24"/>
          <w:u w:color="09000E"/>
          <w:lang w:val="it-IT"/>
        </w:rPr>
        <w:t>Oral presentation.</w:t>
      </w:r>
    </w:p>
    <w:p w14:paraId="2BFD7C60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369940D9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84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  <w:lang w:val="en-US"/>
        </w:rPr>
        <w:t>th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Annual Meeting of American Association of Neuropathologists. April 27-30, 2007, Washington D.C. Malhotra R,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Wang M, Bhattacharjee M. Vein of Galen Malformation. </w:t>
      </w:r>
    </w:p>
    <w:p w14:paraId="305993BC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77855109" w14:textId="3CAEFAF6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83</w:t>
      </w: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  <w:lang w:val="en-US"/>
        </w:rPr>
        <w:t>rd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Annual Meeting of American Association of Neuropathologists. April 27-30, 2007, Washington D.C. Takei, H,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, Bhattacharjee M. Cytologic Features of Subependymal Giant Cell Astrocytoma: A Review of 7 Cases.</w:t>
      </w:r>
    </w:p>
    <w:p w14:paraId="5082B9E2" w14:textId="77777777" w:rsidR="00CE069F" w:rsidRPr="00C10AB4" w:rsidRDefault="00CE069F">
      <w:pPr>
        <w:pStyle w:val="BodyA"/>
        <w:jc w:val="both"/>
        <w:rPr>
          <w:rStyle w:val="None"/>
          <w:color w:val="09000E"/>
          <w:u w:color="09000E"/>
          <w:lang w:val="en-US"/>
        </w:rPr>
      </w:pPr>
    </w:p>
    <w:p w14:paraId="4221F76E" w14:textId="77777777" w:rsidR="00CE069F" w:rsidRPr="00C10AB4" w:rsidRDefault="0011331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hyperlink r:id="rId35" w:history="1">
        <w:r w:rsidR="0007095B">
          <w:rPr>
            <w:rStyle w:val="Hyperlink8"/>
          </w:rPr>
          <w:t>AAFS 59th Annual Scientific Meeting</w:t>
        </w:r>
      </w:hyperlink>
      <w:r w:rsidR="0007095B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, February 19-24, 2007, San Antonio, TX.</w:t>
      </w:r>
      <w:r w:rsidR="0007095B" w:rsidRPr="00C10AB4">
        <w:rPr>
          <w:rStyle w:val="None"/>
          <w:color w:val="09000E"/>
          <w:u w:color="09000E"/>
          <w:lang w:val="en-US"/>
        </w:rPr>
        <w:t xml:space="preserve"> </w:t>
      </w:r>
      <w:r w:rsidR="0007095B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Primary Breast Lymphoma with Sudden Death</w:t>
      </w:r>
      <w:r w:rsidR="0007095B" w:rsidRPr="00C10AB4">
        <w:rPr>
          <w:rStyle w:val="None"/>
          <w:color w:val="09000E"/>
          <w:u w:color="09000E"/>
          <w:lang w:val="en-US"/>
        </w:rPr>
        <w:t xml:space="preserve">.  </w:t>
      </w:r>
      <w:r w:rsidR="0007095B"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 w:rsidR="0007095B">
        <w:rPr>
          <w:rStyle w:val="None"/>
          <w:rFonts w:ascii="Arial" w:hAnsi="Arial"/>
          <w:color w:val="09000E"/>
          <w:sz w:val="24"/>
          <w:szCs w:val="24"/>
          <w:u w:color="09000E"/>
          <w:lang w:val="it-IT"/>
        </w:rPr>
        <w:t xml:space="preserve">, Anzalone M, Cervantes M, Buja, Haden-Pinneri K, Gutierrez C. </w:t>
      </w:r>
      <w:r w:rsidR="0007095B">
        <w:rPr>
          <w:rStyle w:val="None"/>
          <w:rFonts w:ascii="Arial" w:hAnsi="Arial"/>
          <w:i/>
          <w:iCs/>
          <w:color w:val="09000E"/>
          <w:sz w:val="24"/>
          <w:szCs w:val="24"/>
          <w:u w:color="09000E"/>
          <w:lang w:val="it-IT"/>
        </w:rPr>
        <w:t>Oral presentation.</w:t>
      </w:r>
    </w:p>
    <w:p w14:paraId="2C1E191E" w14:textId="77777777" w:rsidR="00CE069F" w:rsidRPr="00C10AB4" w:rsidRDefault="00CE069F">
      <w:pPr>
        <w:pStyle w:val="BodyA"/>
        <w:jc w:val="both"/>
        <w:rPr>
          <w:rStyle w:val="None"/>
          <w:color w:val="09000E"/>
          <w:u w:color="09000E"/>
          <w:lang w:val="en-US"/>
        </w:rPr>
      </w:pPr>
    </w:p>
    <w:p w14:paraId="19B66BCB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XVI International Congress of Neuropathology, San Francisco, September 10-15, 2006. Cloudy CSF is not always pyogenic - Chemical meningitis and peritonitis following rupture of an intracranial dermoid cyst associated with Arnold Chiari malformation and lumbosacral meningomyelocele.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it-IT"/>
        </w:rPr>
        <w:t xml:space="preserve">, Eldin K, Guillory C, Kearney D L, Horst D, Dauser R, Adesina AM. </w:t>
      </w:r>
    </w:p>
    <w:p w14:paraId="065200B3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12F17E1D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XVI International Congress of Neuropathology, San Francisco, September 10-15, 2006. Optic Nerve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Medulloepithelioma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: Report of two cases. Takei H,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Bhattacharjee M. </w:t>
      </w:r>
    </w:p>
    <w:p w14:paraId="557FE305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26351168" w14:textId="77777777" w:rsidR="00CE069F" w:rsidRPr="00C10AB4" w:rsidRDefault="0007095B">
      <w:pPr>
        <w:pStyle w:val="BodyA"/>
        <w:tabs>
          <w:tab w:val="left" w:pos="1800"/>
        </w:tabs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American Association of Neurological Surgeons Annual Meeting, April 22-27, 2006, San Francisco, CA. Post-operative cranial fasciitis: Report of 2 cases and review of the literature. Summers L,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, Berberian J, Bhattacharjee M, Walsh J.</w:t>
      </w:r>
    </w:p>
    <w:p w14:paraId="5CE98D69" w14:textId="77777777" w:rsidR="00CE069F" w:rsidRPr="00C10AB4" w:rsidRDefault="00CE069F">
      <w:pPr>
        <w:pStyle w:val="BodyA"/>
        <w:jc w:val="both"/>
        <w:rPr>
          <w:rStyle w:val="None"/>
          <w:color w:val="09000E"/>
          <w:u w:color="09000E"/>
          <w:lang w:val="en-US"/>
        </w:rPr>
      </w:pPr>
    </w:p>
    <w:p w14:paraId="06E2CBB1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2005 17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  <w:lang w:val="en-US"/>
        </w:rPr>
        <w:t>th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Annual Tulane Health Sciences Center Research Days, March 9-10, 2005.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Coffelt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SB,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Zwezdaryk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KJ,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DeSalvo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J, Florez L,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LaMarca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HL,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Scandurro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AB. </w:t>
      </w: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T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he pro-inflammatory peptide LL-37 is expressed in several human tumors and induces differentiation of human mesenchymal stem cells towards a pro-angiogenic phenotype. Interdisciplinary Program in Molecular and Cellular Biology, Dept. of Microbiology and Immunology and Dept. of Pathology, Tulane University.</w:t>
      </w:r>
    </w:p>
    <w:p w14:paraId="45ACF0E9" w14:textId="77777777" w:rsidR="00CE069F" w:rsidRPr="00C10AB4" w:rsidRDefault="00CE069F">
      <w:pPr>
        <w:pStyle w:val="BodyA"/>
        <w:jc w:val="both"/>
        <w:rPr>
          <w:rStyle w:val="None"/>
          <w:color w:val="09000E"/>
          <w:u w:color="09000E"/>
          <w:lang w:val="en-US"/>
        </w:rPr>
      </w:pPr>
    </w:p>
    <w:p w14:paraId="16A2E98C" w14:textId="77777777" w:rsidR="00CE069F" w:rsidRPr="00C10AB4" w:rsidRDefault="00CE069F">
      <w:pPr>
        <w:pStyle w:val="BodyA"/>
        <w:jc w:val="both"/>
        <w:rPr>
          <w:rStyle w:val="None"/>
          <w:color w:val="09000E"/>
          <w:u w:color="09000E"/>
          <w:lang w:val="en-US"/>
        </w:rPr>
      </w:pPr>
    </w:p>
    <w:p w14:paraId="02E65D9B" w14:textId="3760917F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2005 Keystone Symposium on Structural Biology: Frontiers of NMR in Molecular Biology IX, 29 January - 4 February 2005, Banff, Alberta, Canada. </w:t>
      </w:r>
      <w:r w:rsidRPr="00C10AB4">
        <w:rPr>
          <w:rStyle w:val="None"/>
          <w:rFonts w:ascii="Arial" w:hAnsi="Arial"/>
          <w:color w:val="09000E"/>
          <w:u w:color="09000E"/>
          <w:lang w:val="en-US"/>
        </w:rPr>
        <w:t xml:space="preserve">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Coffelt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SB,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Zwezdaryk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KJ,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DeSalvo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J, </w:t>
      </w:r>
      <w:r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LaMarcal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HL,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Scandurro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AB.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LL-37 induces differentiation of human mesenchymal stem cells towards a pro-angiogenic phenotype. Interdisciplinary Program in Molecular and Cellular Biology, Dept. of Microbiology and Immunology and Dept. of Pathology, Tulane University.</w:t>
      </w:r>
    </w:p>
    <w:p w14:paraId="5AA1AA32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u w:color="09000E"/>
          <w:lang w:val="en-US"/>
        </w:rPr>
      </w:pPr>
    </w:p>
    <w:p w14:paraId="070B246D" w14:textId="77777777" w:rsidR="00CE069F" w:rsidRPr="00C10AB4" w:rsidRDefault="00CE069F">
      <w:pPr>
        <w:pStyle w:val="BodyA"/>
        <w:jc w:val="both"/>
        <w:rPr>
          <w:rStyle w:val="None"/>
          <w:color w:val="09000E"/>
          <w:u w:color="09000E"/>
          <w:lang w:val="en-US"/>
        </w:rPr>
      </w:pPr>
    </w:p>
    <w:p w14:paraId="51810F10" w14:textId="77777777" w:rsidR="00CE069F" w:rsidRPr="00933C36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2004 Louisiana State University Health Sciences Center, Department of Pediatrics. Research Day, May, 2004.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L,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Rojas P, Moscatello D, Aracena M., Astete C.P., Y.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. Unusual Phenotypes Associated with Microdeletion 22q11.2.</w:t>
      </w:r>
    </w:p>
    <w:p w14:paraId="5F2BABC2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29690E3D" w14:textId="322B281F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2004 Annual Clinical Genetics Meeting ACMG/35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  <w:lang w:val="en-US"/>
        </w:rPr>
        <w:t>th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Annual March of Dimes Clinical Genetics Conference, Kissimmee, March 4-7.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 </w:t>
      </w:r>
      <w:r w:rsid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and </w:t>
      </w:r>
      <w:r w:rsidR="00C10AB4"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 xml:space="preserve">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. The LSU/Children’s Hospital Health Insurance Portability and Accountability Act (HIPAA) notice of privacy practices. Genet Med 2004: </w:t>
      </w:r>
    </w:p>
    <w:p w14:paraId="3E540F0E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39D25E35" w14:textId="77777777" w:rsidR="00CE069F" w:rsidRPr="00933C36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2004 Annual Clinical Genetics Meeting ACMG/35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  <w:lang w:val="en-US"/>
        </w:rPr>
        <w:t>th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Annual March of Dimes Clinical Genetics Conference, Kissimmee, March 4-7.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Rojas P, Moscatello D,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Y. Unusual Phenotypes Associated with Microdeletion 22q11.2. Genet Med.</w:t>
      </w:r>
    </w:p>
    <w:p w14:paraId="5674F417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5FC4F237" w14:textId="77777777" w:rsidR="00CE069F" w:rsidRPr="00933C36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lastRenderedPageBreak/>
        <w:t xml:space="preserve">2004 Southern Society for Pediatrics Research. New Orleans, February 12-14.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Rojas P, Moscatello D,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Y. Unusual Phenotypes Associated with Microdeletion 22q11.2. </w:t>
      </w:r>
      <w:r w:rsidRPr="00C10AB4">
        <w:rPr>
          <w:rStyle w:val="None"/>
          <w:rFonts w:ascii="Arial" w:hAnsi="Arial"/>
          <w:color w:val="09000E"/>
          <w:u w:color="09000E"/>
          <w:lang w:val="en-US"/>
        </w:rPr>
        <w:t xml:space="preserve"> </w:t>
      </w:r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J Invest Med 52(1</w:t>
      </w:r>
      <w:proofErr w:type="gramStart"/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):S</w:t>
      </w:r>
      <w:proofErr w:type="gramEnd"/>
      <w:r w:rsidRP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204.</w:t>
      </w:r>
    </w:p>
    <w:p w14:paraId="218D1C59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3D85392E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Louisiana State University Health Sciences Center, Department of Pediatrics. Research Day, Friday May 30, 2003.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and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Y. A New Autosomal Recessive Syndrome Involving Pierre-Robin Sequence. </w:t>
      </w:r>
    </w:p>
    <w:p w14:paraId="3AEF720D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0EF73C7C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Louisiana State University Health Sciences Center, Department of Pediatrics. Research Day, Friday May 30, 2003.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Kylat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R,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Y,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 xml:space="preserve"> 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it-IT"/>
        </w:rPr>
        <w:t>, Moscatello D and Talarski A. Determining Appropriate Cytogenetic Testing: A FISHing Expedition.</w:t>
      </w:r>
    </w:p>
    <w:p w14:paraId="3DD819C5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2661614D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Louisiana State University Health Sciences Center, Department of Pediatrics. Research Day, Friday May 30, 2003.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 and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 xml:space="preserve"> 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. Art and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Dsymorphology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: Delineation of Botero Syndrome. A Recognizable Phenotype.</w:t>
      </w:r>
    </w:p>
    <w:p w14:paraId="00DE8C6F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74BE4068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Louisiana State University Health Sciences Center, Department of Pediatrics. Research Day, Friday May 30, 2003. LaMotta I,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 and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L.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Provisionally Unique Autosomal Dominant Syndrome of Microcephaly, Mental Retardation, Peculiar Facies and Long Neck: 10 Years Later.</w:t>
      </w:r>
    </w:p>
    <w:p w14:paraId="41B9DDED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1283B421" w14:textId="3F47EE43" w:rsidR="00CE069F" w:rsidRPr="00933C36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2003 Annual Clinical Genetics Meeting ACMG/</w:t>
      </w:r>
      <w:r w:rsid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34</w:t>
      </w:r>
      <w:r w:rsidR="00C10AB4" w:rsidRPr="00C10AB4"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  <w:lang w:val="en-US"/>
        </w:rPr>
        <w:t>th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Annual March of Dimes Clinical Genetics Conference, San Diego, Ca, March 13-16.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 and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 xml:space="preserve"> 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. Art and Dysmorphology: Delineation of Botero Syndrome. A Recognizable Phenotype. Genet Med 5(3):219, (A74), 2003.</w:t>
      </w:r>
    </w:p>
    <w:p w14:paraId="61A20019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1EEA9C12" w14:textId="541040C3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2003 Annual Clinical Genetics Meeting ACMG/</w:t>
      </w:r>
      <w:r w:rsid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34</w:t>
      </w:r>
      <w:r w:rsidR="00C10AB4" w:rsidRPr="00C10AB4"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  <w:lang w:val="en-US"/>
        </w:rPr>
        <w:t>th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Annual March of Dimes Clinical Genetics Conference, San Diego, Ca, March 13-16.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and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Y. A New Autosomal Recessive Syndrome Involving Pierre-Robin Sequence. Genet Med 5(3):216, (A63), 2003.</w:t>
      </w:r>
    </w:p>
    <w:p w14:paraId="297221FA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1A8E3995" w14:textId="7652D75A" w:rsidR="00CE069F" w:rsidRPr="00933C36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2003 Annual Clinical Genetics Meeting ACMG/</w:t>
      </w:r>
      <w:r w:rsid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34</w:t>
      </w:r>
      <w:r w:rsidR="00C10AB4" w:rsidRPr="00C10AB4"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  <w:lang w:val="en-US"/>
        </w:rPr>
        <w:t>th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Annual March of Dimes Clinical Genetics Conference, San Diego, Ca, March 13-16.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 and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L.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Provisionally Unique Autosomal Dominant Syndrome of Microcephaly, Mental Retardation, Peculiar Facies and Long Neck: 10 Years Later. Genet Med 5(3):219, (A75), 2003.</w:t>
      </w:r>
    </w:p>
    <w:p w14:paraId="5D43C0B9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0B4570DF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2003 Southern Society for Pediatrics Research. New Orleans, February 20-22.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Anderson M,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Y. Prader-Willi-Like phenotype: Learning from One Case.</w:t>
      </w:r>
    </w:p>
    <w:p w14:paraId="0207D190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00FF3DC9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2002 Annual Clinical Genetics Meeting ACMG/33</w:t>
      </w: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  <w:lang w:val="en-US"/>
        </w:rPr>
        <w:t>rd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Annual March of Dimes Clinical Genetics Conference, New Orleans, La, March 14-17.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Y, Marble M, Faucheux J,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L.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Coincidence of two or more disorders: An uncommon but expected diagnostic problem.</w:t>
      </w:r>
    </w:p>
    <w:p w14:paraId="5AF1EB89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0DE5DB5B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lastRenderedPageBreak/>
        <w:t xml:space="preserve">2002 Louisiana State University Health Sciences Center, Department of Pediatrics. Research Day, Friday May 30, 2002.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Y, Marble M, Faucheux J,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L.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Coincidence of two or more disorders: An uncommon but expected diagnostic problem.</w:t>
      </w:r>
    </w:p>
    <w:p w14:paraId="461CEAB4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5E64E184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10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  <w:lang w:val="en-US"/>
        </w:rPr>
        <w:t>th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International Congress of Human Genetics, Vienna, Austria, May 15-19, 2001.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Y, LaMotta I,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. Nosology of Genetic Disorders. Eur J Hum Genet (Suppl 1) 9:302(A).</w:t>
      </w:r>
    </w:p>
    <w:p w14:paraId="5F2C74E5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478D5D44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Annual Clinical Genetics Meeting (ACMG/32</w:t>
      </w: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vertAlign w:val="superscript"/>
          <w:lang w:val="en-US"/>
        </w:rPr>
        <w:t>nd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Annual March of Dimes Clinical Genetics Conference), Miami, FL, March 1-4, 2001.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Y, LaMotta I,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. Classification and Distribution of Genetic Disorders: The LSU New Orleans/Children’s Hospital Experience (1986-2000). </w:t>
      </w:r>
    </w:p>
    <w:p w14:paraId="153FDF02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4E5B1961" w14:textId="77777777" w:rsidR="00CE069F" w:rsidRPr="00933C36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proofErr w:type="spellStart"/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Naidech</w:t>
      </w:r>
      <w:proofErr w:type="spellEnd"/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A, </w:t>
      </w: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 xml:space="preserve">Florez L, </w:t>
      </w: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Bhattacharjee M, Garc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ía C. Rhabdomyolysis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calcificans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. American Association of Neuropathology Annual Meeting, June 2000, Chicago.</w:t>
      </w:r>
    </w:p>
    <w:p w14:paraId="17E98D49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75DDE456" w14:textId="77777777" w:rsidR="00CE069F" w:rsidRPr="00933C36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 w:rsidRPr="00C10AB4"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en-US"/>
        </w:rPr>
        <w:t xml:space="preserve">Florez L,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Walsh JW, Steiner RB, Sutton C, Bhattacharjee M. Multifocal Cranial and Extracranial Fasciitis in a Young Girl with Medulloblastoma. Journal of Neuropathology and Experimental Neurology, January 2000, Atlanta.</w:t>
      </w:r>
    </w:p>
    <w:p w14:paraId="5C8DA7A2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4164DD60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558D7873" w14:textId="77777777" w:rsidR="00CE069F" w:rsidRDefault="0007095B">
      <w:pPr>
        <w:pStyle w:val="Heading7A"/>
        <w:rPr>
          <w:rStyle w:val="None"/>
          <w:color w:val="09000E"/>
          <w:sz w:val="20"/>
          <w:szCs w:val="20"/>
          <w:u w:color="09000E"/>
        </w:rPr>
      </w:pPr>
      <w:r>
        <w:rPr>
          <w:rStyle w:val="None"/>
          <w:rFonts w:eastAsia="Arial Unicode MS" w:cs="Arial Unicode MS"/>
          <w:color w:val="09000E"/>
          <w:u w:color="09000E"/>
        </w:rPr>
        <w:t>RESEARCH</w:t>
      </w:r>
    </w:p>
    <w:p w14:paraId="2F52C60B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Induction of differentiation of human mesenchymal stem cells towards a pro-angiogenic phenotype through a pro-inflammatory peptide, LL-37.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Coffelt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SB, 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Zwezdaryk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KJ,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DeSalvo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J, </w:t>
      </w:r>
      <w:r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</w:rPr>
        <w:t>Florez L</w:t>
      </w:r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LaMarca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HL,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>Scandurro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</w:rPr>
        <w:t xml:space="preserve"> AB.</w:t>
      </w:r>
    </w:p>
    <w:p w14:paraId="15846DEA" w14:textId="77777777" w:rsidR="00CE069F" w:rsidRDefault="00CE069F">
      <w:pPr>
        <w:pStyle w:val="BodyA"/>
        <w:jc w:val="both"/>
        <w:rPr>
          <w:rStyle w:val="None"/>
          <w:color w:val="09000E"/>
          <w:u w:color="09000E"/>
        </w:rPr>
      </w:pPr>
    </w:p>
    <w:p w14:paraId="14795C4A" w14:textId="77777777" w:rsidR="00CE069F" w:rsidRPr="00933C36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Evaluation of Uniparental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Disomy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(UPD) as a possible etiology of Velo-Cardio-Facial phenotype. IRB approval 4978. Investigators: Yves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Michael Marble, Eva Morava, Fern Tsien, </w:t>
      </w:r>
      <w:r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nl-NL"/>
        </w:rPr>
        <w:t>Luisa Florez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fr-FR"/>
        </w:rPr>
        <w:t xml:space="preserve">, Julie Faucheux,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fr-FR"/>
        </w:rPr>
        <w:t>Aimee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fr-FR"/>
        </w:rPr>
        <w:t xml:space="preserve">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fr-FR"/>
        </w:rPr>
        <w:t>Talarski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fr-FR"/>
        </w:rPr>
        <w:t>.</w:t>
      </w:r>
    </w:p>
    <w:p w14:paraId="0ED631CB" w14:textId="77777777" w:rsidR="00CE069F" w:rsidRPr="00933C36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4A40E0FB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Genetic/DNA/molecular testing for the diagnosis of rare genetic disorders. IRB approval 5818. Investigators: Yves </w:t>
      </w:r>
      <w:proofErr w:type="spellStart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Lacassie</w:t>
      </w:r>
      <w:proofErr w:type="spellEnd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, Tal Thomas, Michael Marble, </w:t>
      </w:r>
      <w:r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nl-NL"/>
        </w:rPr>
        <w:t>Luisa Florez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fr-FR"/>
        </w:rPr>
        <w:t>, Julie Faucheux.</w:t>
      </w:r>
    </w:p>
    <w:p w14:paraId="3603EBC7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4F790F07" w14:textId="77777777" w:rsidR="00CE069F" w:rsidRPr="00C10AB4" w:rsidRDefault="00CE069F">
      <w:pPr>
        <w:pStyle w:val="BodyA"/>
        <w:jc w:val="both"/>
        <w:rPr>
          <w:rStyle w:val="None"/>
          <w:color w:val="09000E"/>
          <w:u w:color="09000E"/>
          <w:lang w:val="en-US"/>
        </w:rPr>
      </w:pPr>
    </w:p>
    <w:p w14:paraId="7242624C" w14:textId="77777777" w:rsidR="00CE069F" w:rsidRDefault="0007095B">
      <w:pPr>
        <w:pStyle w:val="Heading7A"/>
        <w:rPr>
          <w:rStyle w:val="None"/>
          <w:color w:val="09000E"/>
          <w:sz w:val="20"/>
          <w:szCs w:val="20"/>
          <w:u w:color="09000E"/>
        </w:rPr>
      </w:pPr>
      <w:r>
        <w:rPr>
          <w:rStyle w:val="None"/>
          <w:rFonts w:eastAsia="Arial Unicode MS" w:cs="Arial Unicode MS"/>
          <w:color w:val="09000E"/>
          <w:u w:color="09000E"/>
        </w:rPr>
        <w:t>UNIVERSITY COMMITTEES</w:t>
      </w:r>
    </w:p>
    <w:p w14:paraId="77C1E6E1" w14:textId="631C8F81" w:rsidR="00CE069F" w:rsidRDefault="0007095B">
      <w:pPr>
        <w:pStyle w:val="Heading2AA"/>
        <w:jc w:val="both"/>
        <w:rPr>
          <w:rStyle w:val="None"/>
          <w:rFonts w:ascii="Arial" w:eastAsia="Arial" w:hAnsi="Arial" w:cs="Arial"/>
          <w:color w:val="09000E"/>
          <w:u w:color="09000E"/>
        </w:rPr>
      </w:pPr>
      <w:r>
        <w:rPr>
          <w:rStyle w:val="None"/>
          <w:rFonts w:ascii="Arial" w:hAnsi="Arial"/>
          <w:color w:val="09000E"/>
          <w:u w:color="09000E"/>
        </w:rPr>
        <w:t xml:space="preserve">Secretary of ADSUV (Alumni Division Salud Universidad del Valle) June 2002 to 2006. </w:t>
      </w:r>
    </w:p>
    <w:p w14:paraId="64C34DE2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338FB297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Elected representative to the National Association of Interns and Residents </w:t>
      </w:r>
      <w:r w:rsidR="00D20AF3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1998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Valle </w:t>
      </w:r>
      <w:r w:rsidR="00D20AF3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–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Colombia</w:t>
      </w:r>
      <w:r w:rsidR="00D20AF3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.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</w:t>
      </w:r>
    </w:p>
    <w:p w14:paraId="2AC31C61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1A2480B2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0569DCC6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it-IT"/>
        </w:rPr>
      </w:pPr>
      <w:r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it-IT"/>
        </w:rPr>
        <w:t xml:space="preserve">ASSOCIATIONS </w:t>
      </w:r>
    </w:p>
    <w:p w14:paraId="49473C92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National Association of Medical Examiner’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nl-NL"/>
        </w:rPr>
        <w:t>s - NAME.</w:t>
      </w:r>
    </w:p>
    <w:p w14:paraId="4CEB800F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019CA32F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Texas Medical Association -TMA.</w:t>
      </w:r>
    </w:p>
    <w:p w14:paraId="712CEC7B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6379238B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lastRenderedPageBreak/>
        <w:t>American Society Clinical Pathology - ASCP.</w:t>
      </w:r>
    </w:p>
    <w:p w14:paraId="3955706D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1DC6D2C7" w14:textId="77777777" w:rsidR="00CE069F" w:rsidRPr="00C10AB4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College of American Pathologists – </w:t>
      </w:r>
      <w:r w:rsidRPr="00C10AB4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CAP.</w:t>
      </w:r>
    </w:p>
    <w:p w14:paraId="6F90D336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2203C44B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Lubbock-Crosby-Garza County Medical Society.</w:t>
      </w:r>
    </w:p>
    <w:p w14:paraId="058E2686" w14:textId="77777777" w:rsidR="00CE069F" w:rsidRPr="00C10AB4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39689BC7" w14:textId="3E7F6B9F" w:rsidR="00CE069F" w:rsidRDefault="0007095B">
      <w:pPr>
        <w:pStyle w:val="BodyA"/>
        <w:jc w:val="both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Lubbock County Medical Alliance.</w:t>
      </w:r>
    </w:p>
    <w:p w14:paraId="3950972B" w14:textId="0F5FA27E" w:rsidR="00292B5C" w:rsidRDefault="00292B5C">
      <w:pPr>
        <w:pStyle w:val="BodyA"/>
        <w:jc w:val="both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  <w:t>-Co-President 2020-202</w:t>
      </w:r>
      <w:r w:rsid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2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.</w:t>
      </w:r>
    </w:p>
    <w:p w14:paraId="465B636F" w14:textId="62E96788" w:rsidR="00292B5C" w:rsidRDefault="00292B5C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ab/>
        <w:t>-</w:t>
      </w:r>
      <w:r w:rsidR="00DA3ABE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Community Relation</w:t>
      </w:r>
      <w:r w:rsidR="00933C36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s</w:t>
      </w:r>
      <w:r w:rsidR="00DA3ABE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/Public Health Committee.</w:t>
      </w:r>
    </w:p>
    <w:p w14:paraId="7D2CE480" w14:textId="77777777" w:rsidR="00CE069F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3E470015" w14:textId="77777777" w:rsidR="00CE069F" w:rsidRPr="00DA3ABE" w:rsidRDefault="00CE069F">
      <w:pPr>
        <w:pStyle w:val="BodyA"/>
        <w:jc w:val="both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44DAE997" w14:textId="77777777" w:rsidR="00CE069F" w:rsidRDefault="0007095B">
      <w:pPr>
        <w:pStyle w:val="BodyA"/>
        <w:jc w:val="both"/>
        <w:rPr>
          <w:rStyle w:val="None"/>
          <w:rFonts w:ascii="Arial" w:eastAsia="Arial" w:hAnsi="Arial" w:cs="Arial"/>
          <w:b/>
          <w:bCs/>
          <w:color w:val="09000E"/>
          <w:sz w:val="24"/>
          <w:szCs w:val="24"/>
          <w:u w:color="09000E"/>
          <w:lang w:val="de-DE"/>
        </w:rPr>
      </w:pPr>
      <w:r>
        <w:rPr>
          <w:rStyle w:val="None"/>
          <w:rFonts w:ascii="Arial" w:hAnsi="Arial"/>
          <w:b/>
          <w:bCs/>
          <w:color w:val="09000E"/>
          <w:sz w:val="24"/>
          <w:szCs w:val="24"/>
          <w:u w:color="09000E"/>
          <w:lang w:val="de-DE"/>
        </w:rPr>
        <w:t>REFERENCES</w:t>
      </w:r>
    </w:p>
    <w:p w14:paraId="1D401608" w14:textId="594F2D21" w:rsidR="00CE069F" w:rsidRDefault="0007095B" w:rsidP="00C10AB4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Dr. Luis Sanchez, </w:t>
      </w:r>
      <w:bookmarkStart w:id="0" w:name="_Hlk82700182"/>
      <w:r w:rsidR="00DA3ABE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M.D. </w:t>
      </w:r>
      <w:bookmarkEnd w:id="0"/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Chief Institute of Forensic Sciences - Houston, TX.</w:t>
      </w:r>
    </w:p>
    <w:p w14:paraId="3E99F205" w14:textId="77777777" w:rsidR="00CE069F" w:rsidRPr="00DA3ABE" w:rsidRDefault="0007095B" w:rsidP="00C10AB4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Office: </w:t>
      </w:r>
      <w:r w:rsidRPr="00DA3ABE">
        <w:rPr>
          <w:rStyle w:val="None"/>
          <w:rFonts w:ascii="Arial" w:hAnsi="Arial"/>
          <w:sz w:val="24"/>
          <w:szCs w:val="24"/>
          <w:lang w:val="en-US"/>
        </w:rPr>
        <w:t>832-927-5000.</w:t>
      </w:r>
    </w:p>
    <w:p w14:paraId="32E67DBD" w14:textId="77777777" w:rsidR="00CE069F" w:rsidRPr="00DA3ABE" w:rsidRDefault="00CE069F" w:rsidP="00C10AB4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4F727FEB" w14:textId="45C262EC" w:rsidR="00CE069F" w:rsidRDefault="0007095B" w:rsidP="00C10AB4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Dr. Dwayne Wolf, </w:t>
      </w:r>
      <w:r w:rsidR="00DA3ABE" w:rsidRPr="00DA3ABE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M.D.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Deputy Chief Institute of Forensic Sciences - Houston, TX.</w:t>
      </w:r>
    </w:p>
    <w:p w14:paraId="76A2466A" w14:textId="77777777" w:rsidR="00CE069F" w:rsidRPr="00C10AB4" w:rsidRDefault="0007095B" w:rsidP="00C10AB4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Office:</w:t>
      </w:r>
      <w:r w:rsidRPr="00C10AB4">
        <w:rPr>
          <w:rStyle w:val="None"/>
          <w:rFonts w:ascii="Arial" w:hAnsi="Arial"/>
          <w:sz w:val="24"/>
          <w:szCs w:val="24"/>
          <w:lang w:val="en-US"/>
        </w:rPr>
        <w:t xml:space="preserve"> 832-927-5000.</w:t>
      </w:r>
    </w:p>
    <w:p w14:paraId="4A744DDD" w14:textId="77777777" w:rsidR="00CE069F" w:rsidRPr="00C10AB4" w:rsidRDefault="00CE069F" w:rsidP="00C10AB4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121771CD" w14:textId="71EDCFF6" w:rsidR="00CE069F" w:rsidRDefault="0007095B" w:rsidP="00C10AB4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Dr. Thomas Wheeler, </w:t>
      </w:r>
      <w:r w:rsidR="00DA3ABE" w:rsidRPr="00DA3ABE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M.D.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Baylor College of Medicine, Chairman Department of Pa</w:t>
      </w:r>
      <w:r w:rsidR="00DA3ABE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t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hology,</w:t>
      </w:r>
      <w:r w:rsidR="00DA3ABE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Houston, TX.</w:t>
      </w:r>
    </w:p>
    <w:p w14:paraId="28758158" w14:textId="77777777" w:rsidR="00CE069F" w:rsidRPr="00DA3ABE" w:rsidRDefault="00D20AF3" w:rsidP="00C10AB4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 w:rsidRPr="00DA3ABE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Office: </w:t>
      </w:r>
      <w:r w:rsidR="0007095B" w:rsidRPr="00DA3ABE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713-798-4664</w:t>
      </w:r>
    </w:p>
    <w:p w14:paraId="3EEFC577" w14:textId="77777777" w:rsidR="00CE069F" w:rsidRPr="00DA3ABE" w:rsidRDefault="00CE069F" w:rsidP="00C10AB4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0F773E6D" w14:textId="4B50112B" w:rsidR="00CE069F" w:rsidRDefault="0007095B" w:rsidP="00C10AB4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Dr. Meena Bhattacharjee, </w:t>
      </w:r>
      <w:r w:rsidR="00DA3ABE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M.D.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University of Texas, Anatomic Pathology Director and Professor of Neuropathology and Pediatric Pathology, Houston, Texas.</w:t>
      </w:r>
    </w:p>
    <w:p w14:paraId="6CA2870E" w14:textId="77777777" w:rsidR="00CE069F" w:rsidRDefault="0007095B" w:rsidP="00C10AB4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it-IT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it-IT"/>
        </w:rPr>
        <w:t>Office: 713-500-7874.</w:t>
      </w:r>
    </w:p>
    <w:p w14:paraId="32240B6A" w14:textId="77777777" w:rsidR="00CE069F" w:rsidRPr="00C10AB4" w:rsidRDefault="00CE069F" w:rsidP="00C10AB4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</w:p>
    <w:p w14:paraId="2BD6A791" w14:textId="25A57E33" w:rsidR="00CE069F" w:rsidRDefault="0007095B" w:rsidP="00C10AB4">
      <w:pPr>
        <w:pStyle w:val="BodyA"/>
        <w:rPr>
          <w:rStyle w:val="None"/>
          <w:rFonts w:ascii="Arial" w:eastAsia="Arial" w:hAnsi="Arial" w:cs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Dr. Thomas Parsons, </w:t>
      </w:r>
      <w:r w:rsidR="00DA3ABE" w:rsidRPr="00DA3ABE"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 xml:space="preserve">M.D. </w:t>
      </w: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South Plains Forensic Pathology - Lubbock, TX.</w:t>
      </w:r>
    </w:p>
    <w:p w14:paraId="64E73925" w14:textId="7618E738" w:rsidR="00CE069F" w:rsidRDefault="0007095B" w:rsidP="00C10AB4">
      <w:pPr>
        <w:pStyle w:val="BodyA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  <w:r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  <w:t>Office: 806-790-9611</w:t>
      </w:r>
    </w:p>
    <w:p w14:paraId="346B4BCD" w14:textId="1347C613" w:rsidR="00DA3ABE" w:rsidRDefault="00DA3ABE" w:rsidP="00C10AB4">
      <w:pPr>
        <w:pStyle w:val="BodyA"/>
        <w:rPr>
          <w:rStyle w:val="None"/>
          <w:rFonts w:ascii="Arial" w:hAnsi="Arial"/>
          <w:color w:val="09000E"/>
          <w:sz w:val="24"/>
          <w:szCs w:val="24"/>
          <w:u w:color="09000E"/>
          <w:lang w:val="en-US"/>
        </w:rPr>
      </w:pPr>
    </w:p>
    <w:p w14:paraId="19B1F292" w14:textId="11AE5CD9" w:rsidR="00DA3ABE" w:rsidRDefault="00DA3ABE" w:rsidP="00DA3AB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DA3ABE">
        <w:rPr>
          <w:rStyle w:val="None"/>
          <w:rFonts w:ascii="Arial" w:hAnsi="Arial" w:cs="Arial"/>
          <w:b w:val="0"/>
          <w:bCs w:val="0"/>
          <w:color w:val="09000E"/>
          <w:sz w:val="24"/>
          <w:szCs w:val="24"/>
          <w:u w:color="09000E"/>
        </w:rPr>
        <w:t xml:space="preserve">Dr. </w:t>
      </w:r>
      <w:proofErr w:type="spellStart"/>
      <w:r w:rsidRPr="00DA3ABE">
        <w:rPr>
          <w:rStyle w:val="None"/>
          <w:rFonts w:ascii="Arial" w:hAnsi="Arial" w:cs="Arial"/>
          <w:b w:val="0"/>
          <w:bCs w:val="0"/>
          <w:color w:val="09000E"/>
          <w:sz w:val="24"/>
          <w:szCs w:val="24"/>
          <w:u w:color="09000E"/>
        </w:rPr>
        <w:t>Shaohan</w:t>
      </w:r>
      <w:proofErr w:type="spellEnd"/>
      <w:r w:rsidRPr="00DA3ABE">
        <w:rPr>
          <w:rStyle w:val="None"/>
          <w:rFonts w:ascii="Arial" w:hAnsi="Arial" w:cs="Arial"/>
          <w:b w:val="0"/>
          <w:bCs w:val="0"/>
          <w:color w:val="09000E"/>
          <w:sz w:val="24"/>
          <w:szCs w:val="24"/>
          <w:u w:color="09000E"/>
        </w:rPr>
        <w:t xml:space="preserve"> Zhao, Ph.D. </w:t>
      </w:r>
      <w:r w:rsidRPr="00DA3ABE">
        <w:rPr>
          <w:rFonts w:ascii="Arial" w:hAnsi="Arial" w:cs="Arial"/>
          <w:b w:val="0"/>
          <w:bCs w:val="0"/>
          <w:sz w:val="24"/>
          <w:szCs w:val="24"/>
        </w:rPr>
        <w:t>WZ LC/MS/MS Toxicology Service LLC</w:t>
      </w:r>
      <w:r>
        <w:rPr>
          <w:rFonts w:ascii="Arial" w:hAnsi="Arial" w:cs="Arial"/>
          <w:b w:val="0"/>
          <w:bCs w:val="0"/>
          <w:sz w:val="24"/>
          <w:szCs w:val="24"/>
        </w:rPr>
        <w:t>. Pearland, TX</w:t>
      </w:r>
    </w:p>
    <w:p w14:paraId="692C9CE3" w14:textId="713F1B60" w:rsidR="00DA3ABE" w:rsidRPr="00DA3ABE" w:rsidRDefault="00DA3ABE" w:rsidP="00DA3ABE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Cellphone: 832-738-3310.</w:t>
      </w:r>
    </w:p>
    <w:p w14:paraId="43868F22" w14:textId="5AB39883" w:rsidR="00DA3ABE" w:rsidRPr="00DA3ABE" w:rsidRDefault="00DA3ABE" w:rsidP="00C10AB4">
      <w:pPr>
        <w:pStyle w:val="BodyA"/>
        <w:rPr>
          <w:lang w:val="en-US"/>
        </w:rPr>
      </w:pPr>
    </w:p>
    <w:sectPr w:rsidR="00DA3ABE" w:rsidRPr="00DA3ABE" w:rsidSect="00CE069F">
      <w:headerReference w:type="even" r:id="rId36"/>
      <w:headerReference w:type="default" r:id="rId37"/>
      <w:footerReference w:type="even" r:id="rId38"/>
      <w:footerReference w:type="default" r:id="rId3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1FDD" w14:textId="77777777" w:rsidR="0011331B" w:rsidRDefault="0011331B" w:rsidP="00CE069F">
      <w:r>
        <w:separator/>
      </w:r>
    </w:p>
  </w:endnote>
  <w:endnote w:type="continuationSeparator" w:id="0">
    <w:p w14:paraId="045D0B74" w14:textId="77777777" w:rsidR="0011331B" w:rsidRDefault="0011331B" w:rsidP="00CE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71CF" w14:textId="77777777" w:rsidR="00E7619B" w:rsidRDefault="00E7619B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EA56" w14:textId="77777777" w:rsidR="00E7619B" w:rsidRDefault="00E7619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467B" w14:textId="77777777" w:rsidR="0011331B" w:rsidRDefault="0011331B" w:rsidP="00CE069F">
      <w:r>
        <w:separator/>
      </w:r>
    </w:p>
  </w:footnote>
  <w:footnote w:type="continuationSeparator" w:id="0">
    <w:p w14:paraId="4553C206" w14:textId="77777777" w:rsidR="0011331B" w:rsidRDefault="0011331B" w:rsidP="00CE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2400" w14:textId="77777777" w:rsidR="00E7619B" w:rsidRDefault="00E7619B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FA41" w14:textId="77777777" w:rsidR="00E7619B" w:rsidRDefault="00E7619B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9F"/>
    <w:rsid w:val="0007095B"/>
    <w:rsid w:val="000A4820"/>
    <w:rsid w:val="0011331B"/>
    <w:rsid w:val="001A5440"/>
    <w:rsid w:val="00292B5C"/>
    <w:rsid w:val="007926DF"/>
    <w:rsid w:val="007F3152"/>
    <w:rsid w:val="00933C36"/>
    <w:rsid w:val="009E3282"/>
    <w:rsid w:val="00AA438E"/>
    <w:rsid w:val="00C10AB4"/>
    <w:rsid w:val="00CC22E9"/>
    <w:rsid w:val="00CE069F"/>
    <w:rsid w:val="00D20AF3"/>
    <w:rsid w:val="00DA3ABE"/>
    <w:rsid w:val="00E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0564"/>
  <w15:docId w15:val="{2A0212C2-089D-4E6D-9F9B-EA2B2192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069F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A3A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069F"/>
    <w:rPr>
      <w:u w:val="single"/>
    </w:rPr>
  </w:style>
  <w:style w:type="paragraph" w:customStyle="1" w:styleId="HeaderFooter">
    <w:name w:val="Header &amp; Footer"/>
    <w:rsid w:val="00CE069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ing1AA">
    <w:name w:val="Heading 1 A A"/>
    <w:next w:val="BodyA"/>
    <w:rsid w:val="00CE069F"/>
    <w:pPr>
      <w:keepNext/>
      <w:outlineLvl w:val="0"/>
    </w:pPr>
    <w:rPr>
      <w:rFonts w:cs="Arial Unicode MS"/>
      <w:color w:val="000000"/>
      <w:sz w:val="28"/>
      <w:szCs w:val="28"/>
      <w:u w:color="000000"/>
    </w:rPr>
  </w:style>
  <w:style w:type="paragraph" w:customStyle="1" w:styleId="BodyA">
    <w:name w:val="Body A"/>
    <w:rsid w:val="00CE069F"/>
    <w:rPr>
      <w:rFonts w:cs="Arial Unicode MS"/>
      <w:color w:val="000000"/>
      <w:u w:color="000000"/>
      <w:lang w:val="es-ES_tradnl"/>
    </w:rPr>
  </w:style>
  <w:style w:type="character" w:customStyle="1" w:styleId="None">
    <w:name w:val="None"/>
    <w:rsid w:val="00CE069F"/>
  </w:style>
  <w:style w:type="character" w:customStyle="1" w:styleId="Hyperlink0">
    <w:name w:val="Hyperlink.0"/>
    <w:basedOn w:val="None"/>
    <w:rsid w:val="00CE069F"/>
    <w:rPr>
      <w:rFonts w:ascii="Arial" w:eastAsia="Arial" w:hAnsi="Arial" w:cs="Arial"/>
      <w:color w:val="09000E"/>
      <w:sz w:val="24"/>
      <w:szCs w:val="24"/>
      <w:u w:val="single" w:color="09000E"/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4A">
    <w:name w:val="Heading 4 A"/>
    <w:next w:val="BodyA"/>
    <w:rsid w:val="00CE069F"/>
    <w:pPr>
      <w:keepNext/>
      <w:ind w:left="3600" w:firstLine="720"/>
      <w:jc w:val="both"/>
      <w:outlineLvl w:val="2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Heading2AA">
    <w:name w:val="Heading 2 A A"/>
    <w:next w:val="BodyA"/>
    <w:rsid w:val="00CE069F"/>
    <w:pPr>
      <w:keepNext/>
      <w:outlineLvl w:val="1"/>
    </w:pPr>
    <w:rPr>
      <w:rFonts w:eastAsia="Times New Roman"/>
      <w:color w:val="000000"/>
      <w:sz w:val="24"/>
      <w:szCs w:val="24"/>
      <w:u w:color="000000"/>
    </w:rPr>
  </w:style>
  <w:style w:type="paragraph" w:styleId="BodyText2">
    <w:name w:val="Body Text 2"/>
    <w:rsid w:val="00CE069F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FreeFormAAAAAAAA">
    <w:name w:val="Free Form A A A A A A A A"/>
    <w:rsid w:val="00CE069F"/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sid w:val="00CE069F"/>
    <w:rPr>
      <w:rFonts w:ascii="Arial" w:eastAsia="Arial" w:hAnsi="Arial" w:cs="Arial"/>
      <w:b/>
      <w:bCs/>
      <w:color w:val="000000"/>
      <w:sz w:val="24"/>
      <w:szCs w:val="24"/>
      <w:u w:val="none" w:color="000000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one"/>
    <w:rsid w:val="00CE069F"/>
    <w:rPr>
      <w:rFonts w:ascii="Arial" w:eastAsia="Arial" w:hAnsi="Arial" w:cs="Arial"/>
      <w:color w:val="000000"/>
      <w:sz w:val="24"/>
      <w:szCs w:val="24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one"/>
    <w:rsid w:val="00CE069F"/>
    <w:rPr>
      <w:rFonts w:ascii="Arial" w:eastAsia="Arial" w:hAnsi="Arial" w:cs="Arial"/>
      <w:color w:val="000000"/>
      <w:sz w:val="24"/>
      <w:szCs w:val="24"/>
      <w:u w:val="none" w:color="000000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None"/>
    <w:rsid w:val="00CE069F"/>
    <w:rPr>
      <w:rFonts w:ascii="Arial" w:eastAsia="Arial" w:hAnsi="Arial" w:cs="Arial"/>
      <w:color w:val="000000"/>
      <w:sz w:val="24"/>
      <w:szCs w:val="24"/>
      <w:u w:val="none" w:color="000000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None"/>
    <w:rsid w:val="00CE069F"/>
    <w:rPr>
      <w:rFonts w:ascii="Arial" w:eastAsia="Arial" w:hAnsi="Arial" w:cs="Arial"/>
      <w:color w:val="000000"/>
      <w:sz w:val="24"/>
      <w:szCs w:val="24"/>
      <w:u w:val="none" w:color="000000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None"/>
    <w:rsid w:val="00CE069F"/>
    <w:rPr>
      <w:rFonts w:ascii="Arial" w:eastAsia="Arial" w:hAnsi="Arial" w:cs="Arial"/>
      <w:color w:val="09000E"/>
      <w:sz w:val="24"/>
      <w:szCs w:val="24"/>
      <w:u w:val="none" w:color="09000E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7">
    <w:name w:val="Hyperlink.7"/>
    <w:basedOn w:val="None"/>
    <w:rsid w:val="00CE069F"/>
    <w:rPr>
      <w:rFonts w:ascii="Arial" w:eastAsia="Arial" w:hAnsi="Arial" w:cs="Arial"/>
      <w:color w:val="09000E"/>
      <w:sz w:val="24"/>
      <w:szCs w:val="24"/>
      <w:u w:val="none" w:color="09000E"/>
      <w:lang w:val="nl-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8">
    <w:name w:val="Hyperlink.8"/>
    <w:basedOn w:val="None"/>
    <w:rsid w:val="00CE069F"/>
    <w:rPr>
      <w:rFonts w:ascii="Arial" w:eastAsia="Arial" w:hAnsi="Arial" w:cs="Arial"/>
      <w:color w:val="09000E"/>
      <w:sz w:val="24"/>
      <w:szCs w:val="24"/>
      <w:u w:val="none" w:color="09000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9">
    <w:name w:val="Hyperlink.9"/>
    <w:basedOn w:val="None"/>
    <w:rsid w:val="00CE069F"/>
    <w:rPr>
      <w:rFonts w:ascii="Arial" w:eastAsia="Arial" w:hAnsi="Arial" w:cs="Arial"/>
      <w:b/>
      <w:bCs/>
      <w:color w:val="09000E"/>
      <w:sz w:val="24"/>
      <w:szCs w:val="24"/>
      <w:u w:val="none" w:color="09000E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0">
    <w:name w:val="Hyperlink.10"/>
    <w:basedOn w:val="None"/>
    <w:rsid w:val="00CE069F"/>
    <w:rPr>
      <w:rFonts w:ascii="Arial" w:eastAsia="Arial" w:hAnsi="Arial" w:cs="Arial"/>
      <w:color w:val="09000E"/>
      <w:sz w:val="24"/>
      <w:szCs w:val="24"/>
      <w:u w:val="none" w:color="09000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1">
    <w:name w:val="Hyperlink.11"/>
    <w:basedOn w:val="None"/>
    <w:rsid w:val="00CE069F"/>
    <w:rPr>
      <w:rFonts w:ascii="Arial" w:eastAsia="Arial" w:hAnsi="Arial" w:cs="Arial"/>
      <w:color w:val="09000E"/>
      <w:sz w:val="24"/>
      <w:szCs w:val="24"/>
      <w:u w:val="none" w:color="09000E"/>
      <w:lang w:val="da-DK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2">
    <w:name w:val="Hyperlink.12"/>
    <w:basedOn w:val="None"/>
    <w:rsid w:val="00CE069F"/>
    <w:rPr>
      <w:rFonts w:ascii="Arial" w:eastAsia="Arial" w:hAnsi="Arial" w:cs="Arial"/>
      <w:color w:val="09000E"/>
      <w:sz w:val="24"/>
      <w:szCs w:val="24"/>
      <w:u w:val="none" w:color="09000E"/>
      <w:lang w:val="de-DE"/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6A">
    <w:name w:val="Heading 6 A"/>
    <w:next w:val="BodyA"/>
    <w:rsid w:val="00CE069F"/>
    <w:pPr>
      <w:keepNext/>
      <w:widowControl w:val="0"/>
      <w:jc w:val="both"/>
      <w:outlineLvl w:val="2"/>
    </w:pPr>
    <w:rPr>
      <w:rFonts w:cs="Arial Unicode MS"/>
      <w:b/>
      <w:bCs/>
      <w:color w:val="000000"/>
      <w:kern w:val="2"/>
      <w:sz w:val="28"/>
      <w:szCs w:val="28"/>
      <w:u w:color="000000"/>
      <w:lang w:val="ja-JP" w:eastAsia="ja-JP"/>
    </w:rPr>
  </w:style>
  <w:style w:type="character" w:customStyle="1" w:styleId="Hyperlink13">
    <w:name w:val="Hyperlink.13"/>
    <w:basedOn w:val="None"/>
    <w:rsid w:val="00CE069F"/>
    <w:rPr>
      <w:rFonts w:ascii="Arial" w:eastAsia="Arial" w:hAnsi="Arial" w:cs="Arial"/>
      <w:color w:val="09000E"/>
      <w:sz w:val="24"/>
      <w:szCs w:val="24"/>
      <w:u w:val="none" w:color="09000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4">
    <w:name w:val="Hyperlink.14"/>
    <w:basedOn w:val="None"/>
    <w:rsid w:val="00CE069F"/>
    <w:rPr>
      <w:rFonts w:ascii="Arial" w:eastAsia="Arial" w:hAnsi="Arial" w:cs="Arial"/>
      <w:color w:val="09000E"/>
      <w:u w:val="single" w:color="09000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5">
    <w:name w:val="Hyperlink.15"/>
    <w:basedOn w:val="None"/>
    <w:rsid w:val="00CE069F"/>
    <w:rPr>
      <w:rFonts w:ascii="Arial" w:eastAsia="Arial" w:hAnsi="Arial" w:cs="Arial"/>
      <w:color w:val="09000E"/>
      <w:sz w:val="23"/>
      <w:szCs w:val="23"/>
      <w:u w:val="none" w:color="09000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6">
    <w:name w:val="Hyperlink.16"/>
    <w:basedOn w:val="None"/>
    <w:rsid w:val="00CE069F"/>
    <w:rPr>
      <w:rFonts w:ascii="Arial" w:eastAsia="Arial" w:hAnsi="Arial" w:cs="Arial"/>
      <w:color w:val="09000E"/>
      <w:sz w:val="21"/>
      <w:szCs w:val="21"/>
      <w:u w:val="single" w:color="09000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7A">
    <w:name w:val="Heading 7 A"/>
    <w:next w:val="BodyA"/>
    <w:rsid w:val="00CE069F"/>
    <w:pPr>
      <w:keepNext/>
      <w:jc w:val="both"/>
      <w:outlineLvl w:val="2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customStyle="1" w:styleId="Body">
    <w:name w:val="Body"/>
    <w:rsid w:val="00292B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DA3ABE"/>
    <w:rPr>
      <w:rFonts w:eastAsia="Times New Roman"/>
      <w:b/>
      <w:bCs/>
      <w:sz w:val="36"/>
      <w:szCs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footer" Target="footer2.xm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Florez</dc:creator>
  <cp:lastModifiedBy>Luisa Florez</cp:lastModifiedBy>
  <cp:revision>4</cp:revision>
  <dcterms:created xsi:type="dcterms:W3CDTF">2021-09-16T21:00:00Z</dcterms:created>
  <dcterms:modified xsi:type="dcterms:W3CDTF">2022-02-17T18:07:00Z</dcterms:modified>
</cp:coreProperties>
</file>